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7.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Default Extension="tiff" ContentType="image/tif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 xml:space="preserve">Приказом </w:t>
      </w:r>
      <w:r w:rsidR="00AA49FD" w:rsidRPr="0011727F">
        <w:t xml:space="preserve">И.о.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AA49FD" w:rsidRPr="0011727F">
        <w:t>1</w:t>
      </w:r>
      <w:r w:rsidR="003D2790" w:rsidRPr="0011727F">
        <w:t>4</w:t>
      </w:r>
      <w:r w:rsidRPr="0011727F">
        <w:t>»</w:t>
      </w:r>
      <w:r w:rsidR="00306F25" w:rsidRPr="0011727F">
        <w:t xml:space="preserve"> </w:t>
      </w:r>
      <w:r w:rsidR="003D2790" w:rsidRPr="0011727F">
        <w:t>а</w:t>
      </w:r>
      <w:r w:rsidR="00BA12F5" w:rsidRPr="0011727F">
        <w:t>п</w:t>
      </w:r>
      <w:r w:rsidR="00AA49FD" w:rsidRPr="0011727F">
        <w:t>р</w:t>
      </w:r>
      <w:r w:rsidR="003D2790" w:rsidRPr="0011727F">
        <w:t>ел</w:t>
      </w:r>
      <w:r w:rsidR="00306F25" w:rsidRPr="0011727F">
        <w:t>я</w:t>
      </w:r>
      <w:r w:rsidR="00521C34" w:rsidRPr="0011727F">
        <w:t xml:space="preserve"> 201</w:t>
      </w:r>
      <w:r w:rsidR="003D2790" w:rsidRPr="0011727F">
        <w:t>4</w:t>
      </w:r>
      <w:r w:rsidRPr="0011727F">
        <w:t xml:space="preserve">г.  № </w:t>
      </w:r>
      <w:r w:rsidR="00306F25" w:rsidRPr="0011727F">
        <w:t xml:space="preserve"> </w:t>
      </w:r>
      <w:r w:rsidR="00AA49FD" w:rsidRPr="0011727F">
        <w:t>0</w:t>
      </w:r>
      <w:r w:rsidR="003D2790" w:rsidRPr="0011727F">
        <w:t>4</w:t>
      </w:r>
      <w:r w:rsidR="00A40892" w:rsidRPr="0011727F">
        <w:t>/1</w:t>
      </w:r>
      <w:r w:rsidR="003D2790" w:rsidRPr="0011727F">
        <w:t>4</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370D56">
      <w:pPr>
        <w:pStyle w:val="2"/>
        <w:numPr>
          <w:ilvl w:val="1"/>
          <w:numId w:val="2"/>
        </w:numPr>
        <w:spacing w:before="136" w:after="0" w:line="326" w:lineRule="atLeast"/>
        <w:ind w:left="0" w:firstLine="426"/>
        <w:jc w:val="both"/>
        <w:rPr>
          <w:rFonts w:ascii="Times New Roman" w:hAnsi="Times New Roman"/>
          <w:b w:val="0"/>
          <w:bCs w:val="0"/>
          <w:i w:val="0"/>
          <w:color w:val="000000"/>
          <w:sz w:val="24"/>
          <w:szCs w:val="24"/>
        </w:rPr>
      </w:pPr>
      <w:r w:rsidRPr="0011727F">
        <w:rPr>
          <w:rFonts w:ascii="Times New Roman" w:hAnsi="Times New Roman"/>
          <w:b w:val="0"/>
          <w:i w:val="0"/>
          <w:sz w:val="24"/>
          <w:szCs w:val="24"/>
        </w:rPr>
        <w:t>Настоящее</w:t>
      </w:r>
      <w:r w:rsidR="007B3390" w:rsidRPr="0011727F">
        <w:rPr>
          <w:rFonts w:ascii="Times New Roman" w:hAnsi="Times New Roman"/>
          <w:b w:val="0"/>
          <w:i w:val="0"/>
          <w:sz w:val="24"/>
          <w:szCs w:val="24"/>
        </w:rPr>
        <w:t xml:space="preserve"> </w:t>
      </w:r>
      <w:r w:rsidRPr="0011727F">
        <w:rPr>
          <w:rFonts w:ascii="Times New Roman" w:hAnsi="Times New Roman"/>
          <w:b w:val="0"/>
          <w:i w:val="0"/>
          <w:sz w:val="24"/>
          <w:szCs w:val="24"/>
        </w:rPr>
        <w:t>Положение</w:t>
      </w:r>
      <w:r w:rsidR="007B3390" w:rsidRPr="0011727F">
        <w:rPr>
          <w:rFonts w:ascii="Times New Roman" w:hAnsi="Times New Roman"/>
          <w:b w:val="0"/>
          <w:i w:val="0"/>
          <w:sz w:val="24"/>
          <w:szCs w:val="24"/>
        </w:rPr>
        <w:t xml:space="preserve"> разработан</w:t>
      </w:r>
      <w:r w:rsidRPr="0011727F">
        <w:rPr>
          <w:rFonts w:ascii="Times New Roman" w:hAnsi="Times New Roman"/>
          <w:b w:val="0"/>
          <w:i w:val="0"/>
          <w:sz w:val="24"/>
          <w:szCs w:val="24"/>
        </w:rPr>
        <w:t>о</w:t>
      </w:r>
      <w:r w:rsidR="007B3390" w:rsidRPr="0011727F">
        <w:rPr>
          <w:rFonts w:ascii="Times New Roman" w:hAnsi="Times New Roman"/>
          <w:b w:val="0"/>
          <w:i w:val="0"/>
          <w:sz w:val="24"/>
          <w:szCs w:val="24"/>
        </w:rPr>
        <w:t xml:space="preserve"> в соответствии</w:t>
      </w:r>
      <w:r w:rsidR="00973BDE" w:rsidRPr="0011727F">
        <w:rPr>
          <w:rFonts w:ascii="Times New Roman" w:hAnsi="Times New Roman"/>
          <w:b w:val="0"/>
          <w:i w:val="0"/>
          <w:sz w:val="24"/>
          <w:szCs w:val="24"/>
        </w:rPr>
        <w:t xml:space="preserve"> с</w:t>
      </w:r>
      <w:r w:rsidR="007B3390" w:rsidRPr="0011727F">
        <w:rPr>
          <w:rFonts w:ascii="Times New Roman" w:hAnsi="Times New Roman"/>
          <w:b w:val="0"/>
          <w:i w:val="0"/>
          <w:sz w:val="24"/>
          <w:szCs w:val="24"/>
        </w:rPr>
        <w:t xml:space="preserve"> </w:t>
      </w:r>
      <w:r w:rsidR="00925CA6" w:rsidRPr="0011727F">
        <w:rPr>
          <w:rFonts w:ascii="Times New Roman" w:hAnsi="Times New Roman"/>
          <w:b w:val="0"/>
          <w:i w:val="0"/>
          <w:sz w:val="24"/>
          <w:szCs w:val="24"/>
        </w:rPr>
        <w:t xml:space="preserve">Федеральным законом от 26.07.2006г. № 135-ФЗ «О защите конкуренции», </w:t>
      </w:r>
      <w:r w:rsidR="00487447" w:rsidRPr="0011727F">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11727F">
        <w:rPr>
          <w:rFonts w:ascii="Times New Roman" w:hAnsi="Times New Roman"/>
          <w:b w:val="0"/>
          <w:bCs w:val="0"/>
          <w:i w:val="0"/>
          <w:color w:val="000000"/>
          <w:sz w:val="24"/>
          <w:szCs w:val="24"/>
        </w:rPr>
        <w:t>Федеральным законом от 24.07.2007г. № 209-ФЗ «</w:t>
      </w:r>
      <w:r w:rsidR="00370D56" w:rsidRPr="0011727F">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11727F">
        <w:rPr>
          <w:rFonts w:ascii="Times New Roman" w:hAnsi="Times New Roman"/>
          <w:b w:val="0"/>
          <w:bCs w:val="0"/>
          <w:i w:val="0"/>
          <w:color w:val="000000"/>
          <w:sz w:val="24"/>
          <w:szCs w:val="24"/>
        </w:rPr>
        <w:t xml:space="preserve">, </w:t>
      </w:r>
      <w:r w:rsidR="00925CA6" w:rsidRPr="0011727F">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C8282D" w:rsidRPr="0011727F">
        <w:rPr>
          <w:rFonts w:ascii="Times New Roman" w:eastAsia="Calibri" w:hAnsi="Times New Roman"/>
          <w:b w:val="0"/>
          <w:i w:val="0"/>
          <w:sz w:val="24"/>
          <w:szCs w:val="24"/>
          <w:lang w:eastAsia="ru-RU"/>
        </w:rPr>
        <w:t xml:space="preserve">в ред. Приказов ФАС России от 20.10.2011 N 732, </w:t>
      </w:r>
      <w:r w:rsidR="00487447" w:rsidRPr="0011727F">
        <w:rPr>
          <w:rFonts w:ascii="Times New Roman" w:hAnsi="Times New Roman"/>
          <w:b w:val="0"/>
          <w:i w:val="0"/>
          <w:sz w:val="24"/>
          <w:szCs w:val="24"/>
        </w:rPr>
        <w:t xml:space="preserve">от </w:t>
      </w:r>
      <w:r w:rsidR="00F74A36" w:rsidRPr="0011727F">
        <w:rPr>
          <w:rFonts w:ascii="Times New Roman" w:eastAsia="Calibri" w:hAnsi="Times New Roman"/>
          <w:b w:val="0"/>
          <w:i w:val="0"/>
          <w:sz w:val="24"/>
          <w:szCs w:val="24"/>
          <w:lang w:eastAsia="ru-RU"/>
        </w:rPr>
        <w:t>30 марта 2012 г. N 203</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22</w:t>
      </w:r>
      <w:r w:rsidR="0003735E" w:rsidRPr="0011727F">
        <w:rPr>
          <w:rFonts w:ascii="Times New Roman" w:hAnsi="Times New Roman"/>
          <w:b w:val="0"/>
          <w:i w:val="0"/>
          <w:sz w:val="24"/>
          <w:szCs w:val="24"/>
        </w:rPr>
        <w:t>0</w:t>
      </w:r>
      <w:r w:rsidR="00487447" w:rsidRPr="0011727F">
        <w:rPr>
          <w:rFonts w:ascii="Times New Roman" w:hAnsi="Times New Roman"/>
          <w:b w:val="0"/>
          <w:i w:val="0"/>
          <w:sz w:val="24"/>
          <w:szCs w:val="24"/>
        </w:rPr>
        <w:t xml:space="preserve"> от 2</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A443D3" w:rsidRPr="0011727F">
        <w:rPr>
          <w:rFonts w:ascii="Times New Roman" w:hAnsi="Times New Roman"/>
          <w:b w:val="0"/>
          <w:i w:val="0"/>
          <w:sz w:val="24"/>
          <w:szCs w:val="24"/>
        </w:rPr>
        <w:t>4</w:t>
      </w:r>
      <w:r w:rsidR="00487447" w:rsidRPr="0011727F">
        <w:rPr>
          <w:rFonts w:ascii="Times New Roman" w:hAnsi="Times New Roman"/>
          <w:b w:val="0"/>
          <w:i w:val="0"/>
          <w:sz w:val="24"/>
          <w:szCs w:val="24"/>
        </w:rPr>
        <w:t>.201</w:t>
      </w:r>
      <w:r w:rsidR="00A443D3" w:rsidRPr="0011727F">
        <w:rPr>
          <w:rFonts w:ascii="Times New Roman" w:hAnsi="Times New Roman"/>
          <w:b w:val="0"/>
          <w:i w:val="0"/>
          <w:sz w:val="24"/>
          <w:szCs w:val="24"/>
        </w:rPr>
        <w:t>2</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«Об организации проведения конкурсного отбора субъектов Российской Федерации, бюджетам которых в 2013 году предоставляются субсидии из федерального бюджета на государственную поддержку малого и среднего предпринимательства субъектами Российской Федерации»</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Контактные телефоны: (8482) 42-35-07</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8" w:history="1">
        <w:r w:rsidR="0011727F" w:rsidRPr="00013786">
          <w:rPr>
            <w:rStyle w:val="a3"/>
            <w:rFonts w:ascii="Times New Roman" w:hAnsi="Times New Roman"/>
            <w:sz w:val="24"/>
            <w:szCs w:val="24"/>
            <w:lang w:val="en-US"/>
          </w:rPr>
          <w:t>sekretar@bizbit.ru</w:t>
        </w:r>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перечень  и количество штатных единиц, планируемых к размещению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инкубаторе.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который впоследствии был досрочно расторгнут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9"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инкубаторе не допускается размещение СМП, осуществляющих следующие виды деятельности:</w:t>
      </w:r>
    </w:p>
    <w:p w:rsidR="007B3390" w:rsidRPr="0011727F" w:rsidRDefault="007B3390" w:rsidP="007B3390">
      <w:pPr>
        <w:contextualSpacing/>
        <w:jc w:val="both"/>
      </w:pPr>
      <w:r w:rsidRPr="0011727F">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0"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204D17">
      <w:pPr>
        <w:pStyle w:val="af1"/>
        <w:numPr>
          <w:ilvl w:val="1"/>
          <w:numId w:val="50"/>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с даты размещения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204D17">
      <w:pPr>
        <w:pStyle w:val="af1"/>
        <w:numPr>
          <w:ilvl w:val="1"/>
          <w:numId w:val="50"/>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позднее чем за </w:t>
      </w:r>
      <w:r w:rsidR="002B02F3" w:rsidRPr="0011727F">
        <w:rPr>
          <w:rFonts w:ascii="Times New Roman" w:hAnsi="Times New Roman"/>
          <w:sz w:val="24"/>
          <w:szCs w:val="24"/>
        </w:rPr>
        <w:t>пя</w:t>
      </w:r>
      <w:r w:rsidRPr="0011727F">
        <w:rPr>
          <w:rFonts w:ascii="Times New Roman" w:hAnsi="Times New Roman"/>
          <w:sz w:val="24"/>
          <w:szCs w:val="24"/>
        </w:rPr>
        <w:t>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w:t>
      </w:r>
      <w:r w:rsidR="00216F14" w:rsidRPr="0011727F">
        <w:rPr>
          <w:rFonts w:ascii="Times New Roman" w:hAnsi="Times New Roman"/>
          <w:sz w:val="24"/>
          <w:szCs w:val="24"/>
        </w:rPr>
        <w:t>ты принятия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204D17">
      <w:pPr>
        <w:pStyle w:val="af1"/>
        <w:numPr>
          <w:ilvl w:val="1"/>
          <w:numId w:val="50"/>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информацию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торгов, но не позднее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485682">
      <w:pPr>
        <w:pStyle w:val="af1"/>
        <w:numPr>
          <w:ilvl w:val="1"/>
          <w:numId w:val="50"/>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1"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204D17">
      <w:pPr>
        <w:pStyle w:val="af1"/>
        <w:numPr>
          <w:ilvl w:val="0"/>
          <w:numId w:val="50"/>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помимо информации и сведений, содержащихся в извещении о проведении Конкурса  содержит:</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8.1.1. Требования к содержанию, форме и составу Заявки на участие в конкурсе</w:t>
      </w:r>
      <w:r w:rsidR="00CA7F01" w:rsidRPr="0011727F">
        <w:rPr>
          <w:rFonts w:eastAsia="Calibri"/>
          <w:lang w:eastAsia="ru-RU"/>
        </w:rPr>
        <w:t xml:space="preserve"> (п. 8.7.4. Положения);</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8.1.2. Форму, сроки и порядок оплаты по договору (п.</w:t>
      </w:r>
      <w:r w:rsidR="00BE496E">
        <w:rPr>
          <w:rFonts w:eastAsia="Calibri"/>
          <w:lang w:eastAsia="ru-RU"/>
        </w:rPr>
        <w:t>п.</w:t>
      </w:r>
      <w:r w:rsidRPr="0011727F">
        <w:rPr>
          <w:rFonts w:eastAsia="Calibri"/>
          <w:lang w:eastAsia="ru-RU"/>
        </w:rPr>
        <w:t xml:space="preserve"> </w:t>
      </w:r>
      <w:r w:rsidR="00BE496E">
        <w:rPr>
          <w:rFonts w:eastAsia="Calibri"/>
          <w:lang w:eastAsia="ru-RU"/>
        </w:rPr>
        <w:t>3.1.- 3.3.</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Порядок пересмотра цены договора в сторону увеличения (п. </w:t>
      </w:r>
      <w:r w:rsidR="00BE496E">
        <w:rPr>
          <w:rFonts w:eastAsia="Calibri"/>
          <w:lang w:eastAsia="ru-RU"/>
        </w:rPr>
        <w:t>3.4.</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п.п.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(п.</w:t>
      </w:r>
      <w:r w:rsidR="00BE496E">
        <w:rPr>
          <w:rFonts w:eastAsia="Calibri"/>
          <w:lang w:eastAsia="ru-RU"/>
        </w:rPr>
        <w:t>п.</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8.1.10. 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 Положения).</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r w:rsidR="00D9223E" w:rsidRPr="0011727F">
        <w:rPr>
          <w:rFonts w:ascii="Times New Roman" w:hAnsi="Times New Roman"/>
          <w:sz w:val="24"/>
          <w:szCs w:val="24"/>
        </w:rPr>
        <w:t>,</w:t>
      </w:r>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 xml:space="preserve">следует печатать на белой бумаге или бумаге светлых тонов при помощи печатающих устройств средств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которые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один </w:t>
      </w:r>
      <w:r w:rsidRPr="0011727F">
        <w:t>месяц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Копия свидетельства о государственной регистрации юридического лица (для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Копия свидетельства о постановке на учет в налоговом органе;</w:t>
      </w:r>
    </w:p>
    <w:p w:rsidR="002807AA" w:rsidRPr="0011727F" w:rsidRDefault="002807AA" w:rsidP="002807AA">
      <w:pPr>
        <w:contextualSpacing/>
        <w:jc w:val="both"/>
      </w:pPr>
    </w:p>
    <w:p w:rsidR="002807AA" w:rsidRPr="0011727F" w:rsidRDefault="002807AA" w:rsidP="002807AA">
      <w:pPr>
        <w:contextualSpacing/>
        <w:jc w:val="both"/>
      </w:pPr>
      <w:r w:rsidRPr="0011727F">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пунктом 6.4.1 настоящего Положения</w:t>
      </w:r>
      <w:r w:rsidRPr="0011727F">
        <w:t>;</w:t>
      </w:r>
    </w:p>
    <w:p w:rsidR="002807AA" w:rsidRPr="0011727F" w:rsidRDefault="002807AA" w:rsidP="002807AA">
      <w:pPr>
        <w:contextualSpacing/>
        <w:jc w:val="both"/>
      </w:pPr>
    </w:p>
    <w:p w:rsidR="002807AA" w:rsidRPr="0011727F"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.doc или pdf.</w:t>
      </w:r>
    </w:p>
    <w:p w:rsidR="00A20210" w:rsidRPr="0011727F" w:rsidRDefault="00A20210" w:rsidP="002807AA">
      <w:pPr>
        <w:contextualSpacing/>
        <w:jc w:val="both"/>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9.2.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 xml:space="preserve">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с даты вскрытия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2"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Последствия признания конкурса несостоявшимся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r w:rsidRPr="0011727F">
        <w:t>Для каждого применяемого для оценки заявок на участие в конкурсе критерия конкурса в конкурсной документации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11.8.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r w:rsidR="008927CD" w:rsidRPr="0011727F">
        <w:rPr>
          <w:rFonts w:ascii="Times New Roman" w:hAnsi="Times New Roman"/>
          <w:sz w:val="24"/>
          <w:szCs w:val="24"/>
        </w:rPr>
        <w:t xml:space="preserve">с даты получения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Резидентом бизн</w:t>
      </w:r>
      <w:r w:rsidRPr="0011727F">
        <w:t>ес-инкубатора</w:t>
      </w:r>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Управлении Федеральной службы государственной регистрации, кадастра и картографии по Самарской области (Далее – Управление Росреестра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передает Участнику конкурса, заявке на участие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участие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Последствия признания конкурса несостоявшимся</w:t>
      </w:r>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с даты получения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 проводится не чаще одного раза в месяц и не реже одного раза в квартал, по мере поступления заявок,  до полного заполнения площадей бизнес-инкубатора,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После заполнения бизнес-инкубатора,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t>Форма N 1</w:t>
      </w:r>
    </w:p>
    <w:p w:rsidR="00583962" w:rsidRPr="0011727F" w:rsidRDefault="00583962" w:rsidP="007B3390">
      <w:pPr>
        <w:contextualSpacing/>
        <w:jc w:val="both"/>
      </w:pPr>
    </w:p>
    <w:tbl>
      <w:tblPr>
        <w:tblW w:w="0" w:type="auto"/>
        <w:tblLook w:val="04A0"/>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действующего</w:t>
      </w:r>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комнаты(а) № ___________________, общей площадью _______________ кв.м.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с </w:t>
      </w:r>
      <w:r w:rsidR="00AB75FF" w:rsidRPr="0011727F">
        <w:t>даты</w:t>
      </w:r>
      <w:r w:rsidR="005B0219" w:rsidRPr="0011727F">
        <w:t xml:space="preserve"> подписания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бизнес-инкубаторе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ознакомлен(а)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 на ____ л.</w:t>
      </w:r>
    </w:p>
    <w:p w:rsidR="007B3390" w:rsidRPr="0011727F" w:rsidRDefault="003545E2" w:rsidP="007B3390">
      <w:pPr>
        <w:contextualSpacing/>
        <w:jc w:val="both"/>
      </w:pPr>
      <w:r w:rsidRPr="0011727F">
        <w:t xml:space="preserve">2. </w:t>
      </w:r>
      <w:r w:rsidR="007B3390" w:rsidRPr="0011727F">
        <w:t>Полученная не ранее чем за один месяц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  на ____ л.</w:t>
      </w:r>
    </w:p>
    <w:p w:rsidR="007B3390" w:rsidRPr="0011727F" w:rsidRDefault="003545E2" w:rsidP="007B3390">
      <w:pPr>
        <w:contextualSpacing/>
        <w:jc w:val="both"/>
      </w:pPr>
      <w:r w:rsidRPr="0011727F">
        <w:t xml:space="preserve">3. </w:t>
      </w:r>
      <w:r w:rsidR="007B3390" w:rsidRPr="0011727F">
        <w:t>Копия свидетельства о государственной регистрации юридического лица либо  копия свидетельства о государственной регистрации физического лица в качестве индивидуального предпринимателя  - на ____ л.</w:t>
      </w:r>
    </w:p>
    <w:p w:rsidR="007B3390" w:rsidRPr="0011727F" w:rsidRDefault="003545E2" w:rsidP="007B3390">
      <w:pPr>
        <w:contextualSpacing/>
        <w:jc w:val="both"/>
      </w:pPr>
      <w:r w:rsidRPr="0011727F">
        <w:t xml:space="preserve">4. </w:t>
      </w:r>
      <w:r w:rsidR="007B3390" w:rsidRPr="0011727F">
        <w:t>Копия свидетельства о постановке на учет в налоговом органе - на ____ л.;</w:t>
      </w:r>
    </w:p>
    <w:p w:rsidR="007B3390" w:rsidRPr="0011727F" w:rsidRDefault="003545E2" w:rsidP="007B3390">
      <w:pPr>
        <w:contextualSpacing/>
        <w:jc w:val="both"/>
      </w:pPr>
      <w:r w:rsidRPr="0011727F">
        <w:t xml:space="preserve">5. </w:t>
      </w:r>
      <w:r w:rsidR="007B3390" w:rsidRPr="0011727F">
        <w:t>Копии учредительных документов -  на ____ л.</w:t>
      </w:r>
    </w:p>
    <w:p w:rsidR="007B3390" w:rsidRPr="0011727F" w:rsidRDefault="003545E2" w:rsidP="007B3390">
      <w:pPr>
        <w:contextualSpacing/>
        <w:jc w:val="both"/>
      </w:pPr>
      <w:r w:rsidRPr="0011727F">
        <w:t xml:space="preserve">6. </w:t>
      </w:r>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rsidR="007B3390" w:rsidRPr="0011727F" w:rsidRDefault="003545E2" w:rsidP="007B3390">
      <w:pPr>
        <w:contextualSpacing/>
        <w:jc w:val="both"/>
      </w:pPr>
      <w:r w:rsidRPr="0011727F">
        <w:t xml:space="preserve">7. </w:t>
      </w:r>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rsidR="007B3390" w:rsidRPr="0011727F" w:rsidRDefault="003545E2" w:rsidP="007B3390">
      <w:pPr>
        <w:contextualSpacing/>
        <w:jc w:val="both"/>
      </w:pPr>
      <w:r w:rsidRPr="0011727F">
        <w:t xml:space="preserve">8. </w:t>
      </w:r>
      <w:r w:rsidR="007B3390" w:rsidRPr="0011727F">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rsidR="007B3390" w:rsidRPr="0011727F" w:rsidRDefault="003545E2" w:rsidP="007B3390">
      <w:pPr>
        <w:contextualSpacing/>
        <w:jc w:val="both"/>
      </w:pPr>
      <w:r w:rsidRPr="0011727F">
        <w:t xml:space="preserve">9. </w:t>
      </w:r>
      <w:r w:rsidR="007B3390" w:rsidRPr="0011727F">
        <w:t>Бизнес-план, составленный в соответствии с формой № 7 на _____ л.</w:t>
      </w:r>
    </w:p>
    <w:p w:rsidR="007B3390" w:rsidRPr="0011727F" w:rsidRDefault="007B3390" w:rsidP="007B3390">
      <w:pPr>
        <w:contextualSpacing/>
        <w:jc w:val="both"/>
      </w:pPr>
      <w:r w:rsidRPr="0011727F">
        <w:t>Компакт-диск   с электронной версией предоставленного бизнес-плана в формате *doc или *pdf</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р/с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м.п.</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134DB2" w:rsidRPr="0011727F" w:rsidRDefault="00134DB2" w:rsidP="0055107B">
      <w:pPr>
        <w:contextualSpacing/>
        <w:jc w:val="right"/>
      </w:pPr>
    </w:p>
    <w:p w:rsidR="00134DB2" w:rsidRPr="0011727F" w:rsidRDefault="00134DB2" w:rsidP="0055107B">
      <w:pPr>
        <w:contextualSpacing/>
        <w:jc w:val="right"/>
      </w:pPr>
    </w:p>
    <w:p w:rsidR="00AE79A8" w:rsidRPr="0011727F" w:rsidRDefault="00AE79A8" w:rsidP="0055107B">
      <w:pPr>
        <w:contextualSpacing/>
        <w:jc w:val="right"/>
      </w:pPr>
    </w:p>
    <w:p w:rsidR="00F43190" w:rsidRPr="0011727F" w:rsidRDefault="00F43190" w:rsidP="0055107B">
      <w:pPr>
        <w:contextualSpacing/>
        <w:jc w:val="right"/>
      </w:pPr>
    </w:p>
    <w:p w:rsidR="009803AF" w:rsidRPr="0011727F" w:rsidRDefault="009803AF" w:rsidP="0055107B">
      <w:pPr>
        <w:contextualSpacing/>
        <w:jc w:val="right"/>
        <w:rPr>
          <w:b/>
        </w:rPr>
      </w:pPr>
    </w:p>
    <w:p w:rsidR="009803AF" w:rsidRPr="0011727F" w:rsidRDefault="009803AF" w:rsidP="0055107B">
      <w:pPr>
        <w:contextualSpacing/>
        <w:jc w:val="right"/>
        <w:rPr>
          <w:b/>
        </w:rPr>
      </w:pPr>
    </w:p>
    <w:p w:rsidR="007B3390" w:rsidRPr="0011727F" w:rsidRDefault="007B3390" w:rsidP="0055107B">
      <w:pPr>
        <w:contextualSpacing/>
        <w:jc w:val="right"/>
        <w:rPr>
          <w:b/>
        </w:rPr>
      </w:pPr>
      <w:r w:rsidRPr="0011727F">
        <w:rPr>
          <w:b/>
        </w:rPr>
        <w:t>Форма N 3</w:t>
      </w:r>
    </w:p>
    <w:p w:rsidR="00134DB2" w:rsidRPr="0011727F" w:rsidRDefault="007B3390" w:rsidP="00134DB2">
      <w:pPr>
        <w:contextualSpacing/>
        <w:jc w:val="right"/>
      </w:pPr>
      <w:r w:rsidRPr="0011727F">
        <w:br/>
      </w:r>
      <w:r w:rsidR="00134DB2" w:rsidRPr="0011727F">
        <w:t xml:space="preserve">Приложение к </w:t>
      </w:r>
      <w:r w:rsidR="00BD533B" w:rsidRPr="0011727F">
        <w:t>Положению</w:t>
      </w:r>
      <w:r w:rsidR="00134DB2" w:rsidRPr="0011727F">
        <w:t xml:space="preserve"> проведения </w:t>
      </w:r>
      <w:r w:rsidR="009803AF" w:rsidRPr="0011727F">
        <w:t>К</w:t>
      </w:r>
      <w:r w:rsidR="00134DB2" w:rsidRPr="0011727F">
        <w:t>онкурса</w:t>
      </w:r>
    </w:p>
    <w:p w:rsidR="000C7FC0" w:rsidRPr="0011727F" w:rsidRDefault="000C7FC0" w:rsidP="00134DB2">
      <w:pPr>
        <w:contextualSpacing/>
        <w:jc w:val="right"/>
      </w:pPr>
    </w:p>
    <w:p w:rsidR="000C7FC0" w:rsidRPr="0011727F" w:rsidRDefault="000C7FC0" w:rsidP="007B3390">
      <w:pPr>
        <w:contextualSpacing/>
        <w:jc w:val="both"/>
      </w:pPr>
    </w:p>
    <w:p w:rsidR="00160D02" w:rsidRPr="0011727F" w:rsidRDefault="00160D02" w:rsidP="00160D02">
      <w:pPr>
        <w:pStyle w:val="af1"/>
        <w:jc w:val="center"/>
        <w:rPr>
          <w:rFonts w:ascii="Times New Roman" w:hAnsi="Times New Roman"/>
          <w:sz w:val="28"/>
          <w:szCs w:val="28"/>
        </w:rPr>
      </w:pPr>
      <w:r w:rsidRPr="0011727F">
        <w:rPr>
          <w:rFonts w:ascii="Times New Roman" w:hAnsi="Times New Roman"/>
          <w:sz w:val="28"/>
          <w:szCs w:val="28"/>
        </w:rPr>
        <w:t xml:space="preserve">Методические указания по разработке бизнес-планов  </w:t>
      </w:r>
    </w:p>
    <w:p w:rsidR="00160D02" w:rsidRPr="0011727F" w:rsidRDefault="00160D02" w:rsidP="00521C34">
      <w:pPr>
        <w:rPr>
          <w:b/>
        </w:rPr>
      </w:pPr>
    </w:p>
    <w:p w:rsidR="00160D02" w:rsidRPr="0011727F" w:rsidRDefault="00160D02" w:rsidP="00160D02">
      <w:pPr>
        <w:jc w:val="center"/>
        <w:rPr>
          <w:b/>
        </w:rPr>
      </w:pPr>
    </w:p>
    <w:p w:rsidR="00160D02" w:rsidRPr="0011727F" w:rsidRDefault="00160D02" w:rsidP="00160D02">
      <w:pPr>
        <w:jc w:val="center"/>
        <w:rPr>
          <w:b/>
        </w:rPr>
      </w:pPr>
      <w:r w:rsidRPr="0011727F">
        <w:rPr>
          <w:b/>
        </w:rPr>
        <w:t>Содержание</w:t>
      </w:r>
    </w:p>
    <w:p w:rsidR="00160D02" w:rsidRPr="0011727F" w:rsidRDefault="00160D02" w:rsidP="00160D02">
      <w:pPr>
        <w:pStyle w:val="afff9"/>
      </w:pPr>
      <w:r w:rsidRPr="0011727F">
        <w:t>Оглавление</w:t>
      </w:r>
    </w:p>
    <w:p w:rsidR="00160D02" w:rsidRPr="0011727F" w:rsidRDefault="003A6612" w:rsidP="00160D02">
      <w:pPr>
        <w:pStyle w:val="18"/>
        <w:tabs>
          <w:tab w:val="left" w:pos="480"/>
        </w:tabs>
        <w:rPr>
          <w:rFonts w:ascii="Calibri" w:hAnsi="Calibri"/>
          <w:b w:val="0"/>
          <w:noProof/>
          <w:sz w:val="22"/>
          <w:szCs w:val="22"/>
        </w:rPr>
      </w:pPr>
      <w:r w:rsidRPr="003A6612">
        <w:fldChar w:fldCharType="begin"/>
      </w:r>
      <w:r w:rsidR="00160D02" w:rsidRPr="0011727F">
        <w:instrText xml:space="preserve"> TOC \o "1-3" \h \z \u </w:instrText>
      </w:r>
      <w:r w:rsidRPr="003A6612">
        <w:fldChar w:fldCharType="separate"/>
      </w:r>
      <w:hyperlink w:anchor="_Toc278295575" w:history="1">
        <w:r w:rsidR="00160D02" w:rsidRPr="0011727F">
          <w:rPr>
            <w:rStyle w:val="a3"/>
            <w:noProof/>
          </w:rPr>
          <w:t>1.</w:t>
        </w:r>
        <w:r w:rsidR="00160D02" w:rsidRPr="0011727F">
          <w:rPr>
            <w:rFonts w:ascii="Calibri" w:hAnsi="Calibri"/>
            <w:b w:val="0"/>
            <w:noProof/>
            <w:sz w:val="22"/>
            <w:szCs w:val="22"/>
          </w:rPr>
          <w:tab/>
        </w:r>
        <w:r w:rsidR="00160D02" w:rsidRPr="0011727F">
          <w:rPr>
            <w:rStyle w:val="a3"/>
            <w:noProof/>
          </w:rPr>
          <w:t>Нормативные ссылки, терминология</w:t>
        </w:r>
        <w:r w:rsidR="00160D02" w:rsidRPr="0011727F">
          <w:rPr>
            <w:noProof/>
            <w:webHidden/>
          </w:rPr>
          <w:tab/>
        </w:r>
        <w:r w:rsidRPr="0011727F">
          <w:rPr>
            <w:noProof/>
            <w:webHidden/>
          </w:rPr>
          <w:fldChar w:fldCharType="begin"/>
        </w:r>
        <w:r w:rsidR="00160D02" w:rsidRPr="0011727F">
          <w:rPr>
            <w:noProof/>
            <w:webHidden/>
          </w:rPr>
          <w:instrText xml:space="preserve"> PAGEREF _Toc278295575 \h </w:instrText>
        </w:r>
        <w:r w:rsidRPr="0011727F">
          <w:rPr>
            <w:noProof/>
            <w:webHidden/>
          </w:rPr>
        </w:r>
        <w:r w:rsidRPr="0011727F">
          <w:rPr>
            <w:noProof/>
            <w:webHidden/>
          </w:rPr>
          <w:fldChar w:fldCharType="separate"/>
        </w:r>
        <w:r w:rsidR="00FC73BE" w:rsidRPr="0011727F">
          <w:rPr>
            <w:noProof/>
            <w:webHidden/>
          </w:rPr>
          <w:t>21</w:t>
        </w:r>
        <w:r w:rsidRPr="0011727F">
          <w:rPr>
            <w:noProof/>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76" w:history="1">
        <w:r w:rsidR="00160D02" w:rsidRPr="0011727F">
          <w:rPr>
            <w:rStyle w:val="a3"/>
          </w:rPr>
          <w:t>1.1</w:t>
        </w:r>
        <w:r w:rsidR="00160D02" w:rsidRPr="0011727F">
          <w:rPr>
            <w:rFonts w:ascii="Calibri" w:hAnsi="Calibri"/>
            <w:sz w:val="22"/>
            <w:szCs w:val="22"/>
          </w:rPr>
          <w:tab/>
        </w:r>
        <w:r w:rsidR="00160D02" w:rsidRPr="0011727F">
          <w:rPr>
            <w:rStyle w:val="a3"/>
          </w:rPr>
          <w:t>Общие требования к БП ИП</w:t>
        </w:r>
        <w:r w:rsidR="00160D02" w:rsidRPr="0011727F">
          <w:rPr>
            <w:webHidden/>
          </w:rPr>
          <w:tab/>
        </w:r>
        <w:r w:rsidRPr="0011727F">
          <w:rPr>
            <w:webHidden/>
          </w:rPr>
          <w:fldChar w:fldCharType="begin"/>
        </w:r>
        <w:r w:rsidR="00160D02" w:rsidRPr="0011727F">
          <w:rPr>
            <w:webHidden/>
          </w:rPr>
          <w:instrText xml:space="preserve"> PAGEREF _Toc278295576 \h </w:instrText>
        </w:r>
        <w:r w:rsidRPr="0011727F">
          <w:rPr>
            <w:webHidden/>
          </w:rPr>
        </w:r>
        <w:r w:rsidRPr="0011727F">
          <w:rPr>
            <w:webHidden/>
          </w:rPr>
          <w:fldChar w:fldCharType="separate"/>
        </w:r>
        <w:r w:rsidR="00FC73BE" w:rsidRPr="0011727F">
          <w:rPr>
            <w:webHidden/>
          </w:rPr>
          <w:t>22</w:t>
        </w:r>
        <w:r w:rsidRPr="0011727F">
          <w:rPr>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77" w:history="1">
        <w:r w:rsidR="00160D02" w:rsidRPr="0011727F">
          <w:rPr>
            <w:rStyle w:val="a3"/>
            <w:noProof/>
          </w:rPr>
          <w:t>2.</w:t>
        </w:r>
        <w:r w:rsidR="00160D02" w:rsidRPr="0011727F">
          <w:rPr>
            <w:rFonts w:ascii="Calibri" w:hAnsi="Calibri"/>
            <w:b w:val="0"/>
            <w:noProof/>
            <w:sz w:val="22"/>
            <w:szCs w:val="22"/>
          </w:rPr>
          <w:tab/>
        </w:r>
        <w:r w:rsidR="00160D02" w:rsidRPr="0011727F">
          <w:rPr>
            <w:rStyle w:val="a3"/>
            <w:noProof/>
          </w:rPr>
          <w:t>Типовая структура БП ИП</w:t>
        </w:r>
        <w:r w:rsidR="00160D02" w:rsidRPr="0011727F">
          <w:rPr>
            <w:noProof/>
            <w:webHidden/>
          </w:rPr>
          <w:tab/>
        </w:r>
        <w:r w:rsidRPr="0011727F">
          <w:rPr>
            <w:noProof/>
            <w:webHidden/>
          </w:rPr>
          <w:fldChar w:fldCharType="begin"/>
        </w:r>
        <w:r w:rsidR="00160D02" w:rsidRPr="0011727F">
          <w:rPr>
            <w:noProof/>
            <w:webHidden/>
          </w:rPr>
          <w:instrText xml:space="preserve"> PAGEREF _Toc278295577 \h </w:instrText>
        </w:r>
        <w:r w:rsidRPr="0011727F">
          <w:rPr>
            <w:noProof/>
            <w:webHidden/>
          </w:rPr>
        </w:r>
        <w:r w:rsidRPr="0011727F">
          <w:rPr>
            <w:noProof/>
            <w:webHidden/>
          </w:rPr>
          <w:fldChar w:fldCharType="separate"/>
        </w:r>
        <w:r w:rsidR="00FC73BE" w:rsidRPr="0011727F">
          <w:rPr>
            <w:noProof/>
            <w:webHidden/>
          </w:rPr>
          <w:t>23</w:t>
        </w:r>
        <w:r w:rsidRPr="0011727F">
          <w:rPr>
            <w:noProof/>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78" w:history="1">
        <w:r w:rsidR="00160D02" w:rsidRPr="0011727F">
          <w:rPr>
            <w:rStyle w:val="a3"/>
            <w:noProof/>
          </w:rPr>
          <w:t>3.</w:t>
        </w:r>
        <w:r w:rsidR="00160D02" w:rsidRPr="0011727F">
          <w:rPr>
            <w:rFonts w:ascii="Calibri" w:hAnsi="Calibri"/>
            <w:b w:val="0"/>
            <w:noProof/>
            <w:sz w:val="22"/>
            <w:szCs w:val="22"/>
          </w:rPr>
          <w:tab/>
        </w:r>
        <w:r w:rsidR="00160D02" w:rsidRPr="0011727F">
          <w:rPr>
            <w:rStyle w:val="a3"/>
            <w:noProof/>
          </w:rPr>
          <w:t>Описание разделов БП ИП</w:t>
        </w:r>
        <w:r w:rsidR="00160D02" w:rsidRPr="0011727F">
          <w:rPr>
            <w:noProof/>
            <w:webHidden/>
          </w:rPr>
          <w:tab/>
        </w:r>
        <w:r w:rsidRPr="0011727F">
          <w:rPr>
            <w:noProof/>
            <w:webHidden/>
          </w:rPr>
          <w:fldChar w:fldCharType="begin"/>
        </w:r>
        <w:r w:rsidR="00160D02" w:rsidRPr="0011727F">
          <w:rPr>
            <w:noProof/>
            <w:webHidden/>
          </w:rPr>
          <w:instrText xml:space="preserve"> PAGEREF _Toc278295578 \h </w:instrText>
        </w:r>
        <w:r w:rsidRPr="0011727F">
          <w:rPr>
            <w:noProof/>
            <w:webHidden/>
          </w:rPr>
        </w:r>
        <w:r w:rsidRPr="0011727F">
          <w:rPr>
            <w:noProof/>
            <w:webHidden/>
          </w:rPr>
          <w:fldChar w:fldCharType="separate"/>
        </w:r>
        <w:r w:rsidR="00FC73BE" w:rsidRPr="0011727F">
          <w:rPr>
            <w:noProof/>
            <w:webHidden/>
          </w:rPr>
          <w:t>23</w:t>
        </w:r>
        <w:r w:rsidRPr="0011727F">
          <w:rPr>
            <w:noProof/>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79" w:history="1">
        <w:r w:rsidR="00160D02" w:rsidRPr="0011727F">
          <w:rPr>
            <w:rStyle w:val="a3"/>
          </w:rPr>
          <w:t>3.1</w:t>
        </w:r>
        <w:r w:rsidR="00160D02" w:rsidRPr="0011727F">
          <w:rPr>
            <w:rFonts w:ascii="Calibri" w:hAnsi="Calibri"/>
            <w:sz w:val="22"/>
            <w:szCs w:val="22"/>
          </w:rPr>
          <w:tab/>
        </w:r>
        <w:r w:rsidR="00160D02" w:rsidRPr="0011727F">
          <w:rPr>
            <w:rStyle w:val="a3"/>
          </w:rPr>
          <w:t>Описание раздела «Резюме инвестиционного проекта»</w:t>
        </w:r>
        <w:r w:rsidR="00160D02" w:rsidRPr="0011727F">
          <w:rPr>
            <w:webHidden/>
          </w:rPr>
          <w:tab/>
        </w:r>
        <w:r w:rsidRPr="0011727F">
          <w:rPr>
            <w:webHidden/>
          </w:rPr>
          <w:fldChar w:fldCharType="begin"/>
        </w:r>
        <w:r w:rsidR="00160D02" w:rsidRPr="0011727F">
          <w:rPr>
            <w:webHidden/>
          </w:rPr>
          <w:instrText xml:space="preserve"> PAGEREF _Toc278295579 \h </w:instrText>
        </w:r>
        <w:r w:rsidRPr="0011727F">
          <w:rPr>
            <w:webHidden/>
          </w:rPr>
        </w:r>
        <w:r w:rsidRPr="0011727F">
          <w:rPr>
            <w:webHidden/>
          </w:rPr>
          <w:fldChar w:fldCharType="separate"/>
        </w:r>
        <w:r w:rsidR="00FC73BE" w:rsidRPr="0011727F">
          <w:rPr>
            <w:webHidden/>
          </w:rPr>
          <w:t>23</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0" w:history="1">
        <w:r w:rsidR="00160D02" w:rsidRPr="0011727F">
          <w:rPr>
            <w:rStyle w:val="a3"/>
          </w:rPr>
          <w:t>3.2</w:t>
        </w:r>
        <w:r w:rsidR="00160D02" w:rsidRPr="0011727F">
          <w:rPr>
            <w:rFonts w:ascii="Calibri" w:hAnsi="Calibri"/>
            <w:sz w:val="22"/>
            <w:szCs w:val="22"/>
          </w:rPr>
          <w:tab/>
        </w:r>
        <w:r w:rsidR="00160D02" w:rsidRPr="0011727F">
          <w:rPr>
            <w:rStyle w:val="a3"/>
          </w:rPr>
          <w:t>Описание раздела «Описание продукции и / или услуг»</w:t>
        </w:r>
        <w:r w:rsidR="00160D02" w:rsidRPr="0011727F">
          <w:rPr>
            <w:webHidden/>
          </w:rPr>
          <w:tab/>
        </w:r>
        <w:r w:rsidRPr="0011727F">
          <w:rPr>
            <w:webHidden/>
          </w:rPr>
          <w:fldChar w:fldCharType="begin"/>
        </w:r>
        <w:r w:rsidR="00160D02" w:rsidRPr="0011727F">
          <w:rPr>
            <w:webHidden/>
          </w:rPr>
          <w:instrText xml:space="preserve"> PAGEREF _Toc278295580 \h </w:instrText>
        </w:r>
        <w:r w:rsidRPr="0011727F">
          <w:rPr>
            <w:webHidden/>
          </w:rPr>
        </w:r>
        <w:r w:rsidRPr="0011727F">
          <w:rPr>
            <w:webHidden/>
          </w:rPr>
          <w:fldChar w:fldCharType="separate"/>
        </w:r>
        <w:r w:rsidR="00FC73BE" w:rsidRPr="0011727F">
          <w:rPr>
            <w:webHidden/>
          </w:rPr>
          <w:t>25</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1" w:history="1">
        <w:r w:rsidR="00160D02" w:rsidRPr="0011727F">
          <w:rPr>
            <w:rStyle w:val="a3"/>
          </w:rPr>
          <w:t>3.3</w:t>
        </w:r>
        <w:r w:rsidR="00160D02" w:rsidRPr="0011727F">
          <w:rPr>
            <w:rFonts w:ascii="Calibri" w:hAnsi="Calibri"/>
            <w:sz w:val="22"/>
            <w:szCs w:val="22"/>
          </w:rPr>
          <w:tab/>
        </w:r>
        <w:r w:rsidR="00160D02" w:rsidRPr="0011727F">
          <w:rPr>
            <w:rStyle w:val="a3"/>
          </w:rPr>
          <w:t>Описание раздела «Анализ ситуации и конкуренции»</w:t>
        </w:r>
        <w:r w:rsidR="00160D02" w:rsidRPr="0011727F">
          <w:rPr>
            <w:webHidden/>
          </w:rPr>
          <w:tab/>
        </w:r>
        <w:r w:rsidRPr="0011727F">
          <w:rPr>
            <w:webHidden/>
          </w:rPr>
          <w:fldChar w:fldCharType="begin"/>
        </w:r>
        <w:r w:rsidR="00160D02" w:rsidRPr="0011727F">
          <w:rPr>
            <w:webHidden/>
          </w:rPr>
          <w:instrText xml:space="preserve"> PAGEREF _Toc278295581 \h </w:instrText>
        </w:r>
        <w:r w:rsidRPr="0011727F">
          <w:rPr>
            <w:webHidden/>
          </w:rPr>
        </w:r>
        <w:r w:rsidRPr="0011727F">
          <w:rPr>
            <w:webHidden/>
          </w:rPr>
          <w:fldChar w:fldCharType="separate"/>
        </w:r>
        <w:r w:rsidR="00FC73BE" w:rsidRPr="0011727F">
          <w:rPr>
            <w:webHidden/>
          </w:rPr>
          <w:t>26</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2" w:history="1">
        <w:r w:rsidR="00160D02" w:rsidRPr="0011727F">
          <w:rPr>
            <w:rStyle w:val="a3"/>
          </w:rPr>
          <w:t>3.4</w:t>
        </w:r>
        <w:r w:rsidR="00160D02" w:rsidRPr="0011727F">
          <w:rPr>
            <w:rFonts w:ascii="Calibri" w:hAnsi="Calibri"/>
            <w:sz w:val="22"/>
            <w:szCs w:val="22"/>
          </w:rPr>
          <w:tab/>
        </w:r>
        <w:r w:rsidR="00160D02" w:rsidRPr="0011727F">
          <w:rPr>
            <w:rStyle w:val="a3"/>
          </w:rPr>
          <w:t>Описание раздела «Оценка рынка поставщиков сырья, материалов, комплектующих»</w:t>
        </w:r>
        <w:r w:rsidR="00160D02" w:rsidRPr="0011727F">
          <w:rPr>
            <w:webHidden/>
          </w:rPr>
          <w:tab/>
        </w:r>
        <w:r w:rsidRPr="0011727F">
          <w:rPr>
            <w:webHidden/>
          </w:rPr>
          <w:fldChar w:fldCharType="begin"/>
        </w:r>
        <w:r w:rsidR="00160D02" w:rsidRPr="0011727F">
          <w:rPr>
            <w:webHidden/>
          </w:rPr>
          <w:instrText xml:space="preserve"> PAGEREF _Toc278295582 \h </w:instrText>
        </w:r>
        <w:r w:rsidRPr="0011727F">
          <w:rPr>
            <w:webHidden/>
          </w:rPr>
        </w:r>
        <w:r w:rsidRPr="0011727F">
          <w:rPr>
            <w:webHidden/>
          </w:rPr>
          <w:fldChar w:fldCharType="separate"/>
        </w:r>
        <w:r w:rsidR="00FC73BE" w:rsidRPr="0011727F">
          <w:rPr>
            <w:webHidden/>
          </w:rPr>
          <w:t>27</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3" w:history="1">
        <w:r w:rsidR="00160D02" w:rsidRPr="0011727F">
          <w:rPr>
            <w:rStyle w:val="a3"/>
          </w:rPr>
          <w:t>3.5</w:t>
        </w:r>
        <w:r w:rsidR="00160D02" w:rsidRPr="0011727F">
          <w:rPr>
            <w:rFonts w:ascii="Calibri" w:hAnsi="Calibri"/>
            <w:sz w:val="22"/>
            <w:szCs w:val="22"/>
          </w:rPr>
          <w:tab/>
        </w:r>
        <w:r w:rsidR="00160D02" w:rsidRPr="0011727F">
          <w:rPr>
            <w:rStyle w:val="a3"/>
          </w:rPr>
          <w:t>Описание раздела «Анализ возможности государственной поддержки»</w:t>
        </w:r>
        <w:r w:rsidR="00160D02" w:rsidRPr="0011727F">
          <w:rPr>
            <w:webHidden/>
          </w:rPr>
          <w:tab/>
        </w:r>
        <w:r w:rsidRPr="0011727F">
          <w:rPr>
            <w:webHidden/>
          </w:rPr>
          <w:fldChar w:fldCharType="begin"/>
        </w:r>
        <w:r w:rsidR="00160D02" w:rsidRPr="0011727F">
          <w:rPr>
            <w:webHidden/>
          </w:rPr>
          <w:instrText xml:space="preserve"> PAGEREF _Toc278295583 \h </w:instrText>
        </w:r>
        <w:r w:rsidRPr="0011727F">
          <w:rPr>
            <w:webHidden/>
          </w:rPr>
        </w:r>
        <w:r w:rsidRPr="0011727F">
          <w:rPr>
            <w:webHidden/>
          </w:rPr>
          <w:fldChar w:fldCharType="separate"/>
        </w:r>
        <w:r w:rsidR="00FC73BE" w:rsidRPr="0011727F">
          <w:rPr>
            <w:webHidden/>
          </w:rPr>
          <w:t>28</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5" w:history="1">
        <w:r w:rsidR="00160D02" w:rsidRPr="0011727F">
          <w:rPr>
            <w:rStyle w:val="a3"/>
          </w:rPr>
          <w:t>3.6</w:t>
        </w:r>
        <w:r w:rsidR="00160D02" w:rsidRPr="0011727F">
          <w:rPr>
            <w:rFonts w:ascii="Calibri" w:hAnsi="Calibri"/>
            <w:sz w:val="22"/>
            <w:szCs w:val="22"/>
          </w:rPr>
          <w:tab/>
        </w:r>
        <w:r w:rsidR="00160D02" w:rsidRPr="0011727F">
          <w:rPr>
            <w:rStyle w:val="a3"/>
          </w:rPr>
          <w:t>Описание раздела «Маркетинговый план»</w:t>
        </w:r>
        <w:r w:rsidR="00160D02" w:rsidRPr="0011727F">
          <w:rPr>
            <w:webHidden/>
          </w:rPr>
          <w:tab/>
        </w:r>
        <w:r w:rsidRPr="0011727F">
          <w:rPr>
            <w:webHidden/>
          </w:rPr>
          <w:fldChar w:fldCharType="begin"/>
        </w:r>
        <w:r w:rsidR="00160D02" w:rsidRPr="0011727F">
          <w:rPr>
            <w:webHidden/>
          </w:rPr>
          <w:instrText xml:space="preserve"> PAGEREF _Toc278295585 \h </w:instrText>
        </w:r>
        <w:r w:rsidRPr="0011727F">
          <w:rPr>
            <w:webHidden/>
          </w:rPr>
        </w:r>
        <w:r w:rsidRPr="0011727F">
          <w:rPr>
            <w:webHidden/>
          </w:rPr>
          <w:fldChar w:fldCharType="separate"/>
        </w:r>
        <w:r w:rsidR="00FC73BE" w:rsidRPr="0011727F">
          <w:rPr>
            <w:webHidden/>
          </w:rPr>
          <w:t>28</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6" w:history="1">
        <w:r w:rsidR="00160D02" w:rsidRPr="0011727F">
          <w:rPr>
            <w:rStyle w:val="a3"/>
          </w:rPr>
          <w:t>3.7</w:t>
        </w:r>
        <w:r w:rsidR="00160D02" w:rsidRPr="0011727F">
          <w:rPr>
            <w:rFonts w:ascii="Calibri" w:hAnsi="Calibri"/>
            <w:sz w:val="22"/>
            <w:szCs w:val="22"/>
          </w:rPr>
          <w:tab/>
        </w:r>
        <w:r w:rsidR="00160D02" w:rsidRPr="0011727F">
          <w:rPr>
            <w:rStyle w:val="a3"/>
          </w:rPr>
          <w:t>Описание раздела «План производства»</w:t>
        </w:r>
        <w:r w:rsidR="00160D02" w:rsidRPr="0011727F">
          <w:rPr>
            <w:webHidden/>
          </w:rPr>
          <w:tab/>
        </w:r>
        <w:r w:rsidRPr="0011727F">
          <w:rPr>
            <w:webHidden/>
          </w:rPr>
          <w:fldChar w:fldCharType="begin"/>
        </w:r>
        <w:r w:rsidR="00160D02" w:rsidRPr="0011727F">
          <w:rPr>
            <w:webHidden/>
          </w:rPr>
          <w:instrText xml:space="preserve"> PAGEREF _Toc278295586 \h </w:instrText>
        </w:r>
        <w:r w:rsidRPr="0011727F">
          <w:rPr>
            <w:webHidden/>
          </w:rPr>
        </w:r>
        <w:r w:rsidRPr="0011727F">
          <w:rPr>
            <w:webHidden/>
          </w:rPr>
          <w:fldChar w:fldCharType="separate"/>
        </w:r>
        <w:r w:rsidR="00FC73BE" w:rsidRPr="0011727F">
          <w:rPr>
            <w:webHidden/>
          </w:rPr>
          <w:t>29</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7" w:history="1">
        <w:r w:rsidR="00160D02" w:rsidRPr="0011727F">
          <w:rPr>
            <w:rStyle w:val="a3"/>
          </w:rPr>
          <w:t>3.8</w:t>
        </w:r>
        <w:r w:rsidR="00160D02" w:rsidRPr="0011727F">
          <w:rPr>
            <w:rFonts w:ascii="Calibri" w:hAnsi="Calibri"/>
            <w:sz w:val="22"/>
            <w:szCs w:val="22"/>
          </w:rPr>
          <w:tab/>
        </w:r>
        <w:r w:rsidR="00160D02" w:rsidRPr="0011727F">
          <w:rPr>
            <w:rStyle w:val="a3"/>
          </w:rPr>
          <w:t>Описание раздела «Организационный план»</w:t>
        </w:r>
        <w:r w:rsidR="00160D02" w:rsidRPr="0011727F">
          <w:rPr>
            <w:webHidden/>
          </w:rPr>
          <w:tab/>
        </w:r>
        <w:r w:rsidRPr="0011727F">
          <w:rPr>
            <w:webHidden/>
          </w:rPr>
          <w:fldChar w:fldCharType="begin"/>
        </w:r>
        <w:r w:rsidR="00160D02" w:rsidRPr="0011727F">
          <w:rPr>
            <w:webHidden/>
          </w:rPr>
          <w:instrText xml:space="preserve"> PAGEREF _Toc278295587 \h </w:instrText>
        </w:r>
        <w:r w:rsidRPr="0011727F">
          <w:rPr>
            <w:webHidden/>
          </w:rPr>
        </w:r>
        <w:r w:rsidRPr="0011727F">
          <w:rPr>
            <w:webHidden/>
          </w:rPr>
          <w:fldChar w:fldCharType="separate"/>
        </w:r>
        <w:r w:rsidR="00FC73BE" w:rsidRPr="0011727F">
          <w:rPr>
            <w:webHidden/>
          </w:rPr>
          <w:t>30</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88" w:history="1">
        <w:r w:rsidR="00160D02" w:rsidRPr="0011727F">
          <w:rPr>
            <w:rStyle w:val="a3"/>
          </w:rPr>
          <w:t>3.9</w:t>
        </w:r>
        <w:r w:rsidR="00160D02" w:rsidRPr="0011727F">
          <w:rPr>
            <w:rFonts w:ascii="Calibri" w:hAnsi="Calibri"/>
            <w:sz w:val="22"/>
            <w:szCs w:val="22"/>
          </w:rPr>
          <w:tab/>
        </w:r>
        <w:r w:rsidR="00160D02" w:rsidRPr="0011727F">
          <w:rPr>
            <w:rStyle w:val="a3"/>
          </w:rPr>
          <w:t>Описание раздела «Инвестиционный план»</w:t>
        </w:r>
        <w:r w:rsidR="00160D02" w:rsidRPr="0011727F">
          <w:rPr>
            <w:webHidden/>
          </w:rPr>
          <w:tab/>
        </w:r>
        <w:r w:rsidRPr="0011727F">
          <w:rPr>
            <w:webHidden/>
          </w:rPr>
          <w:fldChar w:fldCharType="begin"/>
        </w:r>
        <w:r w:rsidR="00160D02" w:rsidRPr="0011727F">
          <w:rPr>
            <w:webHidden/>
          </w:rPr>
          <w:instrText xml:space="preserve"> PAGEREF _Toc278295588 \h </w:instrText>
        </w:r>
        <w:r w:rsidRPr="0011727F">
          <w:rPr>
            <w:webHidden/>
          </w:rPr>
        </w:r>
        <w:r w:rsidRPr="0011727F">
          <w:rPr>
            <w:webHidden/>
          </w:rPr>
          <w:fldChar w:fldCharType="separate"/>
        </w:r>
        <w:r w:rsidR="00FC73BE" w:rsidRPr="0011727F">
          <w:rPr>
            <w:webHidden/>
          </w:rPr>
          <w:t>31</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90" w:history="1">
        <w:r w:rsidR="00160D02" w:rsidRPr="0011727F">
          <w:rPr>
            <w:rStyle w:val="a3"/>
          </w:rPr>
          <w:t>3.10</w:t>
        </w:r>
        <w:r w:rsidR="00160D02" w:rsidRPr="0011727F">
          <w:rPr>
            <w:rFonts w:ascii="Calibri" w:hAnsi="Calibri"/>
            <w:sz w:val="22"/>
            <w:szCs w:val="22"/>
          </w:rPr>
          <w:tab/>
        </w:r>
        <w:r w:rsidR="00160D02" w:rsidRPr="0011727F">
          <w:rPr>
            <w:rStyle w:val="a3"/>
          </w:rPr>
          <w:t>Описание раздела «Финансовый план»</w:t>
        </w:r>
        <w:r w:rsidR="00160D02" w:rsidRPr="0011727F">
          <w:rPr>
            <w:webHidden/>
          </w:rPr>
          <w:tab/>
        </w:r>
        <w:r w:rsidRPr="0011727F">
          <w:rPr>
            <w:webHidden/>
          </w:rPr>
          <w:fldChar w:fldCharType="begin"/>
        </w:r>
        <w:r w:rsidR="00160D02" w:rsidRPr="0011727F">
          <w:rPr>
            <w:webHidden/>
          </w:rPr>
          <w:instrText xml:space="preserve"> PAGEREF _Toc278295590 \h </w:instrText>
        </w:r>
        <w:r w:rsidRPr="0011727F">
          <w:rPr>
            <w:webHidden/>
          </w:rPr>
        </w:r>
        <w:r w:rsidRPr="0011727F">
          <w:rPr>
            <w:webHidden/>
          </w:rPr>
          <w:fldChar w:fldCharType="separate"/>
        </w:r>
        <w:r w:rsidR="00FC73BE" w:rsidRPr="0011727F">
          <w:rPr>
            <w:webHidden/>
          </w:rPr>
          <w:t>32</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91" w:history="1">
        <w:r w:rsidR="00160D02" w:rsidRPr="0011727F">
          <w:rPr>
            <w:rStyle w:val="a3"/>
          </w:rPr>
          <w:t>3.11</w:t>
        </w:r>
        <w:r w:rsidR="00160D02" w:rsidRPr="0011727F">
          <w:rPr>
            <w:rFonts w:ascii="Calibri" w:hAnsi="Calibri"/>
            <w:sz w:val="22"/>
            <w:szCs w:val="22"/>
          </w:rPr>
          <w:tab/>
        </w:r>
        <w:r w:rsidR="00160D02" w:rsidRPr="0011727F">
          <w:rPr>
            <w:rStyle w:val="a3"/>
          </w:rPr>
          <w:t>.Описание раздела «Риски инвестиционного проекта»</w:t>
        </w:r>
        <w:r w:rsidR="00160D02" w:rsidRPr="0011727F">
          <w:rPr>
            <w:webHidden/>
          </w:rPr>
          <w:tab/>
        </w:r>
        <w:r w:rsidRPr="0011727F">
          <w:rPr>
            <w:webHidden/>
          </w:rPr>
          <w:fldChar w:fldCharType="begin"/>
        </w:r>
        <w:r w:rsidR="00160D02" w:rsidRPr="0011727F">
          <w:rPr>
            <w:webHidden/>
          </w:rPr>
          <w:instrText xml:space="preserve"> PAGEREF _Toc278295591 \h </w:instrText>
        </w:r>
        <w:r w:rsidRPr="0011727F">
          <w:rPr>
            <w:webHidden/>
          </w:rPr>
        </w:r>
        <w:r w:rsidRPr="0011727F">
          <w:rPr>
            <w:webHidden/>
          </w:rPr>
          <w:fldChar w:fldCharType="separate"/>
        </w:r>
        <w:r w:rsidR="00FC73BE" w:rsidRPr="0011727F">
          <w:rPr>
            <w:webHidden/>
          </w:rPr>
          <w:t>34</w:t>
        </w:r>
        <w:r w:rsidRPr="0011727F">
          <w:rPr>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93" w:history="1">
        <w:r w:rsidR="00160D02" w:rsidRPr="0011727F">
          <w:rPr>
            <w:rStyle w:val="a3"/>
            <w:noProof/>
          </w:rPr>
          <w:t>4.</w:t>
        </w:r>
        <w:r w:rsidR="00160D02" w:rsidRPr="0011727F">
          <w:rPr>
            <w:rFonts w:ascii="Calibri" w:hAnsi="Calibri"/>
            <w:b w:val="0"/>
            <w:noProof/>
            <w:sz w:val="22"/>
            <w:szCs w:val="22"/>
          </w:rPr>
          <w:tab/>
        </w:r>
        <w:r w:rsidR="00160D02" w:rsidRPr="0011727F">
          <w:rPr>
            <w:rStyle w:val="a3"/>
            <w:noProof/>
          </w:rPr>
          <w:t>Формирование Приложений к БП ИП</w:t>
        </w:r>
        <w:r w:rsidR="00160D02" w:rsidRPr="0011727F">
          <w:rPr>
            <w:noProof/>
            <w:webHidden/>
          </w:rPr>
          <w:tab/>
        </w:r>
        <w:r w:rsidRPr="0011727F">
          <w:rPr>
            <w:noProof/>
            <w:webHidden/>
          </w:rPr>
          <w:fldChar w:fldCharType="begin"/>
        </w:r>
        <w:r w:rsidR="00160D02" w:rsidRPr="0011727F">
          <w:rPr>
            <w:noProof/>
            <w:webHidden/>
          </w:rPr>
          <w:instrText xml:space="preserve"> PAGEREF _Toc278295593 \h </w:instrText>
        </w:r>
        <w:r w:rsidRPr="0011727F">
          <w:rPr>
            <w:noProof/>
            <w:webHidden/>
          </w:rPr>
        </w:r>
        <w:r w:rsidRPr="0011727F">
          <w:rPr>
            <w:noProof/>
            <w:webHidden/>
          </w:rPr>
          <w:fldChar w:fldCharType="separate"/>
        </w:r>
        <w:r w:rsidR="00FC73BE" w:rsidRPr="0011727F">
          <w:rPr>
            <w:noProof/>
            <w:webHidden/>
          </w:rPr>
          <w:t>38</w:t>
        </w:r>
        <w:r w:rsidRPr="0011727F">
          <w:rPr>
            <w:noProof/>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94" w:history="1">
        <w:r w:rsidR="00160D02" w:rsidRPr="0011727F">
          <w:rPr>
            <w:rStyle w:val="a3"/>
            <w:noProof/>
          </w:rPr>
          <w:t>5.</w:t>
        </w:r>
        <w:r w:rsidR="00160D02" w:rsidRPr="0011727F">
          <w:rPr>
            <w:rFonts w:ascii="Calibri" w:hAnsi="Calibri"/>
            <w:b w:val="0"/>
            <w:noProof/>
            <w:sz w:val="22"/>
            <w:szCs w:val="22"/>
          </w:rPr>
          <w:tab/>
        </w:r>
        <w:r w:rsidR="00160D02" w:rsidRPr="0011727F">
          <w:rPr>
            <w:rStyle w:val="a3"/>
            <w:noProof/>
          </w:rPr>
          <w:t>Общие требования к БПП</w:t>
        </w:r>
        <w:r w:rsidR="00160D02" w:rsidRPr="0011727F">
          <w:rPr>
            <w:noProof/>
            <w:webHidden/>
          </w:rPr>
          <w:tab/>
        </w:r>
        <w:r w:rsidRPr="0011727F">
          <w:rPr>
            <w:noProof/>
            <w:webHidden/>
          </w:rPr>
          <w:fldChar w:fldCharType="begin"/>
        </w:r>
        <w:r w:rsidR="00160D02" w:rsidRPr="0011727F">
          <w:rPr>
            <w:noProof/>
            <w:webHidden/>
          </w:rPr>
          <w:instrText xml:space="preserve"> PAGEREF _Toc278295594 \h </w:instrText>
        </w:r>
        <w:r w:rsidRPr="0011727F">
          <w:rPr>
            <w:noProof/>
            <w:webHidden/>
          </w:rPr>
        </w:r>
        <w:r w:rsidRPr="0011727F">
          <w:rPr>
            <w:noProof/>
            <w:webHidden/>
          </w:rPr>
          <w:fldChar w:fldCharType="separate"/>
        </w:r>
        <w:r w:rsidR="00FC73BE" w:rsidRPr="0011727F">
          <w:rPr>
            <w:noProof/>
            <w:webHidden/>
          </w:rPr>
          <w:t>38</w:t>
        </w:r>
        <w:r w:rsidRPr="0011727F">
          <w:rPr>
            <w:noProof/>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95" w:history="1">
        <w:r w:rsidR="00160D02" w:rsidRPr="0011727F">
          <w:rPr>
            <w:rStyle w:val="a3"/>
            <w:noProof/>
          </w:rPr>
          <w:t>6.</w:t>
        </w:r>
        <w:r w:rsidR="00160D02" w:rsidRPr="0011727F">
          <w:rPr>
            <w:rFonts w:ascii="Calibri" w:hAnsi="Calibri"/>
            <w:b w:val="0"/>
            <w:noProof/>
            <w:sz w:val="22"/>
            <w:szCs w:val="22"/>
          </w:rPr>
          <w:tab/>
        </w:r>
        <w:r w:rsidR="00160D02" w:rsidRPr="0011727F">
          <w:rPr>
            <w:rStyle w:val="a3"/>
            <w:noProof/>
          </w:rPr>
          <w:t>Типовая структура БПП</w:t>
        </w:r>
        <w:r w:rsidR="00160D02" w:rsidRPr="0011727F">
          <w:rPr>
            <w:noProof/>
            <w:webHidden/>
          </w:rPr>
          <w:tab/>
        </w:r>
        <w:r w:rsidRPr="0011727F">
          <w:rPr>
            <w:noProof/>
            <w:webHidden/>
          </w:rPr>
          <w:fldChar w:fldCharType="begin"/>
        </w:r>
        <w:r w:rsidR="00160D02" w:rsidRPr="0011727F">
          <w:rPr>
            <w:noProof/>
            <w:webHidden/>
          </w:rPr>
          <w:instrText xml:space="preserve"> PAGEREF _Toc278295595 \h </w:instrText>
        </w:r>
        <w:r w:rsidRPr="0011727F">
          <w:rPr>
            <w:noProof/>
            <w:webHidden/>
          </w:rPr>
        </w:r>
        <w:r w:rsidRPr="0011727F">
          <w:rPr>
            <w:noProof/>
            <w:webHidden/>
          </w:rPr>
          <w:fldChar w:fldCharType="separate"/>
        </w:r>
        <w:r w:rsidR="00FC73BE" w:rsidRPr="0011727F">
          <w:rPr>
            <w:noProof/>
            <w:webHidden/>
          </w:rPr>
          <w:t>38</w:t>
        </w:r>
        <w:r w:rsidRPr="0011727F">
          <w:rPr>
            <w:noProof/>
            <w:webHidden/>
          </w:rPr>
          <w:fldChar w:fldCharType="end"/>
        </w:r>
      </w:hyperlink>
    </w:p>
    <w:p w:rsidR="00160D02" w:rsidRPr="0011727F" w:rsidRDefault="003A6612" w:rsidP="00160D02">
      <w:pPr>
        <w:pStyle w:val="18"/>
        <w:tabs>
          <w:tab w:val="left" w:pos="480"/>
        </w:tabs>
        <w:rPr>
          <w:rFonts w:ascii="Calibri" w:hAnsi="Calibri"/>
          <w:b w:val="0"/>
          <w:noProof/>
          <w:sz w:val="22"/>
          <w:szCs w:val="22"/>
        </w:rPr>
      </w:pPr>
      <w:hyperlink w:anchor="_Toc278295596" w:history="1">
        <w:r w:rsidR="00160D02" w:rsidRPr="0011727F">
          <w:rPr>
            <w:rStyle w:val="a3"/>
            <w:noProof/>
          </w:rPr>
          <w:t>7.</w:t>
        </w:r>
        <w:r w:rsidR="00160D02" w:rsidRPr="0011727F">
          <w:rPr>
            <w:rFonts w:ascii="Calibri" w:hAnsi="Calibri"/>
            <w:b w:val="0"/>
            <w:noProof/>
            <w:sz w:val="22"/>
            <w:szCs w:val="22"/>
          </w:rPr>
          <w:tab/>
        </w:r>
        <w:r w:rsidR="00160D02" w:rsidRPr="0011727F">
          <w:rPr>
            <w:rStyle w:val="a3"/>
            <w:noProof/>
          </w:rPr>
          <w:t>Описание разделов БПП</w:t>
        </w:r>
        <w:r w:rsidR="00160D02" w:rsidRPr="0011727F">
          <w:rPr>
            <w:noProof/>
            <w:webHidden/>
          </w:rPr>
          <w:tab/>
        </w:r>
        <w:r w:rsidRPr="0011727F">
          <w:rPr>
            <w:noProof/>
            <w:webHidden/>
          </w:rPr>
          <w:fldChar w:fldCharType="begin"/>
        </w:r>
        <w:r w:rsidR="00160D02" w:rsidRPr="0011727F">
          <w:rPr>
            <w:noProof/>
            <w:webHidden/>
          </w:rPr>
          <w:instrText xml:space="preserve"> PAGEREF _Toc278295596 \h </w:instrText>
        </w:r>
        <w:r w:rsidRPr="0011727F">
          <w:rPr>
            <w:noProof/>
            <w:webHidden/>
          </w:rPr>
        </w:r>
        <w:r w:rsidRPr="0011727F">
          <w:rPr>
            <w:noProof/>
            <w:webHidden/>
          </w:rPr>
          <w:fldChar w:fldCharType="separate"/>
        </w:r>
        <w:r w:rsidR="00FC73BE" w:rsidRPr="0011727F">
          <w:rPr>
            <w:noProof/>
            <w:webHidden/>
          </w:rPr>
          <w:t>39</w:t>
        </w:r>
        <w:r w:rsidRPr="0011727F">
          <w:rPr>
            <w:noProof/>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97" w:history="1">
        <w:r w:rsidR="00160D02" w:rsidRPr="0011727F">
          <w:rPr>
            <w:rStyle w:val="a3"/>
          </w:rPr>
          <w:t>7.1</w:t>
        </w:r>
        <w:r w:rsidR="00160D02" w:rsidRPr="0011727F">
          <w:rPr>
            <w:rFonts w:ascii="Calibri" w:hAnsi="Calibri"/>
            <w:sz w:val="22"/>
            <w:szCs w:val="22"/>
          </w:rPr>
          <w:tab/>
        </w:r>
        <w:r w:rsidR="00160D02" w:rsidRPr="0011727F">
          <w:rPr>
            <w:rStyle w:val="a3"/>
          </w:rPr>
          <w:t>Описание раздела «Резюме проекта»</w:t>
        </w:r>
        <w:r w:rsidR="00160D02" w:rsidRPr="0011727F">
          <w:rPr>
            <w:webHidden/>
          </w:rPr>
          <w:tab/>
        </w:r>
        <w:r w:rsidRPr="0011727F">
          <w:rPr>
            <w:webHidden/>
          </w:rPr>
          <w:fldChar w:fldCharType="begin"/>
        </w:r>
        <w:r w:rsidR="00160D02" w:rsidRPr="0011727F">
          <w:rPr>
            <w:webHidden/>
          </w:rPr>
          <w:instrText xml:space="preserve"> PAGEREF _Toc278295597 \h </w:instrText>
        </w:r>
        <w:r w:rsidRPr="0011727F">
          <w:rPr>
            <w:webHidden/>
          </w:rPr>
        </w:r>
        <w:r w:rsidRPr="0011727F">
          <w:rPr>
            <w:webHidden/>
          </w:rPr>
          <w:fldChar w:fldCharType="separate"/>
        </w:r>
        <w:r w:rsidR="00FC73BE" w:rsidRPr="0011727F">
          <w:rPr>
            <w:webHidden/>
          </w:rPr>
          <w:t>39</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98" w:history="1">
        <w:r w:rsidR="00160D02" w:rsidRPr="0011727F">
          <w:rPr>
            <w:rStyle w:val="a3"/>
          </w:rPr>
          <w:t>7.2</w:t>
        </w:r>
        <w:r w:rsidR="00160D02" w:rsidRPr="0011727F">
          <w:rPr>
            <w:rFonts w:ascii="Calibri" w:hAnsi="Calibri"/>
            <w:sz w:val="22"/>
            <w:szCs w:val="22"/>
          </w:rPr>
          <w:tab/>
        </w:r>
        <w:r w:rsidR="00160D02" w:rsidRPr="0011727F">
          <w:rPr>
            <w:rStyle w:val="a3"/>
          </w:rPr>
          <w:t>Описание раздела «Описание продукции и/или услуг»</w:t>
        </w:r>
        <w:r w:rsidR="00160D02" w:rsidRPr="0011727F">
          <w:rPr>
            <w:webHidden/>
          </w:rPr>
          <w:tab/>
        </w:r>
        <w:r w:rsidRPr="0011727F">
          <w:rPr>
            <w:webHidden/>
          </w:rPr>
          <w:fldChar w:fldCharType="begin"/>
        </w:r>
        <w:r w:rsidR="00160D02" w:rsidRPr="0011727F">
          <w:rPr>
            <w:webHidden/>
          </w:rPr>
          <w:instrText xml:space="preserve"> PAGEREF _Toc278295598 \h </w:instrText>
        </w:r>
        <w:r w:rsidRPr="0011727F">
          <w:rPr>
            <w:webHidden/>
          </w:rPr>
        </w:r>
        <w:r w:rsidRPr="0011727F">
          <w:rPr>
            <w:webHidden/>
          </w:rPr>
          <w:fldChar w:fldCharType="separate"/>
        </w:r>
        <w:r w:rsidR="00FC73BE" w:rsidRPr="0011727F">
          <w:rPr>
            <w:webHidden/>
          </w:rPr>
          <w:t>40</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599" w:history="1">
        <w:r w:rsidR="00160D02" w:rsidRPr="0011727F">
          <w:rPr>
            <w:rStyle w:val="a3"/>
          </w:rPr>
          <w:t>7.3</w:t>
        </w:r>
        <w:r w:rsidR="00160D02" w:rsidRPr="0011727F">
          <w:rPr>
            <w:rFonts w:ascii="Calibri" w:hAnsi="Calibri"/>
            <w:sz w:val="22"/>
            <w:szCs w:val="22"/>
          </w:rPr>
          <w:tab/>
        </w:r>
        <w:r w:rsidR="00160D02" w:rsidRPr="0011727F">
          <w:rPr>
            <w:rStyle w:val="a3"/>
          </w:rPr>
          <w:t>Описание раздела «Анализ возможности государственной поддержки»</w:t>
        </w:r>
        <w:r w:rsidR="00160D02" w:rsidRPr="0011727F">
          <w:rPr>
            <w:webHidden/>
          </w:rPr>
          <w:tab/>
        </w:r>
        <w:r w:rsidRPr="0011727F">
          <w:rPr>
            <w:webHidden/>
          </w:rPr>
          <w:fldChar w:fldCharType="begin"/>
        </w:r>
        <w:r w:rsidR="00160D02" w:rsidRPr="0011727F">
          <w:rPr>
            <w:webHidden/>
          </w:rPr>
          <w:instrText xml:space="preserve"> PAGEREF _Toc278295599 \h </w:instrText>
        </w:r>
        <w:r w:rsidRPr="0011727F">
          <w:rPr>
            <w:webHidden/>
          </w:rPr>
        </w:r>
        <w:r w:rsidRPr="0011727F">
          <w:rPr>
            <w:webHidden/>
          </w:rPr>
          <w:fldChar w:fldCharType="separate"/>
        </w:r>
        <w:r w:rsidR="00FC73BE" w:rsidRPr="0011727F">
          <w:rPr>
            <w:webHidden/>
          </w:rPr>
          <w:t>41</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1" w:history="1">
        <w:r w:rsidR="00160D02" w:rsidRPr="0011727F">
          <w:rPr>
            <w:rStyle w:val="a3"/>
          </w:rPr>
          <w:t>7.4</w:t>
        </w:r>
        <w:r w:rsidR="00160D02" w:rsidRPr="0011727F">
          <w:rPr>
            <w:rFonts w:ascii="Calibri" w:hAnsi="Calibri"/>
            <w:sz w:val="22"/>
            <w:szCs w:val="22"/>
          </w:rPr>
          <w:tab/>
        </w:r>
        <w:r w:rsidR="00160D02" w:rsidRPr="0011727F">
          <w:rPr>
            <w:rStyle w:val="a3"/>
          </w:rPr>
          <w:t>Описание раздела «План производства»</w:t>
        </w:r>
        <w:r w:rsidR="00160D02" w:rsidRPr="0011727F">
          <w:rPr>
            <w:webHidden/>
          </w:rPr>
          <w:tab/>
        </w:r>
        <w:r w:rsidRPr="0011727F">
          <w:rPr>
            <w:webHidden/>
          </w:rPr>
          <w:fldChar w:fldCharType="begin"/>
        </w:r>
        <w:r w:rsidR="00160D02" w:rsidRPr="0011727F">
          <w:rPr>
            <w:webHidden/>
          </w:rPr>
          <w:instrText xml:space="preserve"> PAGEREF _Toc278295601 \h </w:instrText>
        </w:r>
        <w:r w:rsidRPr="0011727F">
          <w:rPr>
            <w:webHidden/>
          </w:rPr>
        </w:r>
        <w:r w:rsidRPr="0011727F">
          <w:rPr>
            <w:webHidden/>
          </w:rPr>
          <w:fldChar w:fldCharType="separate"/>
        </w:r>
        <w:r w:rsidR="00FC73BE" w:rsidRPr="0011727F">
          <w:rPr>
            <w:webHidden/>
          </w:rPr>
          <w:t>41</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2" w:history="1">
        <w:r w:rsidR="00160D02" w:rsidRPr="0011727F">
          <w:rPr>
            <w:rStyle w:val="a3"/>
          </w:rPr>
          <w:t>7.5</w:t>
        </w:r>
        <w:r w:rsidR="00160D02" w:rsidRPr="0011727F">
          <w:rPr>
            <w:rFonts w:ascii="Calibri" w:hAnsi="Calibri"/>
            <w:sz w:val="22"/>
            <w:szCs w:val="22"/>
          </w:rPr>
          <w:tab/>
        </w:r>
        <w:r w:rsidR="00160D02" w:rsidRPr="0011727F">
          <w:rPr>
            <w:rStyle w:val="a3"/>
          </w:rPr>
          <w:t>Описание раздела «Организационный план»</w:t>
        </w:r>
        <w:r w:rsidR="00160D02" w:rsidRPr="0011727F">
          <w:rPr>
            <w:webHidden/>
          </w:rPr>
          <w:tab/>
        </w:r>
        <w:r w:rsidRPr="0011727F">
          <w:rPr>
            <w:webHidden/>
          </w:rPr>
          <w:fldChar w:fldCharType="begin"/>
        </w:r>
        <w:r w:rsidR="00160D02" w:rsidRPr="0011727F">
          <w:rPr>
            <w:webHidden/>
          </w:rPr>
          <w:instrText xml:space="preserve"> PAGEREF _Toc278295602 \h </w:instrText>
        </w:r>
        <w:r w:rsidRPr="0011727F">
          <w:rPr>
            <w:webHidden/>
          </w:rPr>
        </w:r>
        <w:r w:rsidRPr="0011727F">
          <w:rPr>
            <w:webHidden/>
          </w:rPr>
          <w:fldChar w:fldCharType="separate"/>
        </w:r>
        <w:r w:rsidR="00FC73BE" w:rsidRPr="0011727F">
          <w:rPr>
            <w:webHidden/>
          </w:rPr>
          <w:t>42</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3" w:history="1">
        <w:r w:rsidR="00160D02" w:rsidRPr="0011727F">
          <w:rPr>
            <w:rStyle w:val="a3"/>
          </w:rPr>
          <w:t>7.6</w:t>
        </w:r>
        <w:r w:rsidR="00160D02" w:rsidRPr="0011727F">
          <w:rPr>
            <w:rFonts w:ascii="Calibri" w:hAnsi="Calibri"/>
            <w:sz w:val="22"/>
            <w:szCs w:val="22"/>
          </w:rPr>
          <w:tab/>
        </w:r>
        <w:r w:rsidR="00160D02" w:rsidRPr="0011727F">
          <w:rPr>
            <w:rStyle w:val="a3"/>
          </w:rPr>
          <w:t>Описание раздела «Инвестиционный план»</w:t>
        </w:r>
        <w:r w:rsidR="00160D02" w:rsidRPr="0011727F">
          <w:rPr>
            <w:webHidden/>
          </w:rPr>
          <w:tab/>
        </w:r>
        <w:r w:rsidRPr="0011727F">
          <w:rPr>
            <w:webHidden/>
          </w:rPr>
          <w:fldChar w:fldCharType="begin"/>
        </w:r>
        <w:r w:rsidR="00160D02" w:rsidRPr="0011727F">
          <w:rPr>
            <w:webHidden/>
          </w:rPr>
          <w:instrText xml:space="preserve"> PAGEREF _Toc278295603 \h </w:instrText>
        </w:r>
        <w:r w:rsidRPr="0011727F">
          <w:rPr>
            <w:webHidden/>
          </w:rPr>
        </w:r>
        <w:r w:rsidRPr="0011727F">
          <w:rPr>
            <w:webHidden/>
          </w:rPr>
          <w:fldChar w:fldCharType="separate"/>
        </w:r>
        <w:r w:rsidR="00FC73BE" w:rsidRPr="0011727F">
          <w:rPr>
            <w:webHidden/>
          </w:rPr>
          <w:t>43</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4" w:history="1">
        <w:r w:rsidR="00160D02" w:rsidRPr="0011727F">
          <w:rPr>
            <w:rStyle w:val="a3"/>
          </w:rPr>
          <w:t>7.7</w:t>
        </w:r>
        <w:r w:rsidR="00160D02" w:rsidRPr="0011727F">
          <w:rPr>
            <w:rFonts w:ascii="Calibri" w:hAnsi="Calibri"/>
            <w:sz w:val="22"/>
            <w:szCs w:val="22"/>
          </w:rPr>
          <w:tab/>
        </w:r>
        <w:r w:rsidR="00160D02" w:rsidRPr="0011727F">
          <w:rPr>
            <w:rStyle w:val="a3"/>
          </w:rPr>
          <w:t>Описание раздела «Финансовый план»</w:t>
        </w:r>
        <w:r w:rsidR="00160D02" w:rsidRPr="0011727F">
          <w:rPr>
            <w:webHidden/>
          </w:rPr>
          <w:tab/>
        </w:r>
        <w:r w:rsidRPr="0011727F">
          <w:rPr>
            <w:webHidden/>
          </w:rPr>
          <w:fldChar w:fldCharType="begin"/>
        </w:r>
        <w:r w:rsidR="00160D02" w:rsidRPr="0011727F">
          <w:rPr>
            <w:webHidden/>
          </w:rPr>
          <w:instrText xml:space="preserve"> PAGEREF _Toc278295604 \h </w:instrText>
        </w:r>
        <w:r w:rsidRPr="0011727F">
          <w:rPr>
            <w:webHidden/>
          </w:rPr>
        </w:r>
        <w:r w:rsidRPr="0011727F">
          <w:rPr>
            <w:webHidden/>
          </w:rPr>
          <w:fldChar w:fldCharType="separate"/>
        </w:r>
        <w:r w:rsidR="00FC73BE" w:rsidRPr="0011727F">
          <w:rPr>
            <w:webHidden/>
          </w:rPr>
          <w:t>44</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5" w:history="1">
        <w:r w:rsidR="00160D02" w:rsidRPr="0011727F">
          <w:rPr>
            <w:rStyle w:val="a3"/>
          </w:rPr>
          <w:t>7.8</w:t>
        </w:r>
        <w:r w:rsidR="00160D02" w:rsidRPr="0011727F">
          <w:rPr>
            <w:rFonts w:ascii="Calibri" w:hAnsi="Calibri"/>
            <w:sz w:val="22"/>
            <w:szCs w:val="22"/>
          </w:rPr>
          <w:tab/>
        </w:r>
        <w:r w:rsidR="00160D02" w:rsidRPr="0011727F">
          <w:rPr>
            <w:rStyle w:val="a3"/>
          </w:rPr>
          <w:t>Описание раздела «Риски проекта»</w:t>
        </w:r>
        <w:r w:rsidR="00160D02" w:rsidRPr="0011727F">
          <w:rPr>
            <w:webHidden/>
          </w:rPr>
          <w:tab/>
        </w:r>
        <w:r w:rsidRPr="0011727F">
          <w:rPr>
            <w:webHidden/>
          </w:rPr>
          <w:fldChar w:fldCharType="begin"/>
        </w:r>
        <w:r w:rsidR="00160D02" w:rsidRPr="0011727F">
          <w:rPr>
            <w:webHidden/>
          </w:rPr>
          <w:instrText xml:space="preserve"> PAGEREF _Toc278295605 \h </w:instrText>
        </w:r>
        <w:r w:rsidRPr="0011727F">
          <w:rPr>
            <w:webHidden/>
          </w:rPr>
        </w:r>
        <w:r w:rsidRPr="0011727F">
          <w:rPr>
            <w:webHidden/>
          </w:rPr>
          <w:fldChar w:fldCharType="separate"/>
        </w:r>
        <w:r w:rsidR="00FC73BE" w:rsidRPr="0011727F">
          <w:rPr>
            <w:webHidden/>
          </w:rPr>
          <w:t>44</w:t>
        </w:r>
        <w:r w:rsidRPr="0011727F">
          <w:rPr>
            <w:webHidden/>
          </w:rPr>
          <w:fldChar w:fldCharType="end"/>
        </w:r>
      </w:hyperlink>
    </w:p>
    <w:p w:rsidR="00160D02" w:rsidRPr="0011727F" w:rsidRDefault="003A6612" w:rsidP="00160D02">
      <w:pPr>
        <w:pStyle w:val="25"/>
        <w:tabs>
          <w:tab w:val="left" w:pos="880"/>
        </w:tabs>
        <w:rPr>
          <w:rFonts w:ascii="Calibri" w:hAnsi="Calibri"/>
          <w:sz w:val="22"/>
          <w:szCs w:val="22"/>
        </w:rPr>
      </w:pPr>
      <w:hyperlink w:anchor="_Toc278295607" w:history="1">
        <w:r w:rsidR="00160D02" w:rsidRPr="0011727F">
          <w:rPr>
            <w:rStyle w:val="a3"/>
          </w:rPr>
          <w:t>7.9</w:t>
        </w:r>
        <w:r w:rsidR="00160D02" w:rsidRPr="0011727F">
          <w:rPr>
            <w:rFonts w:ascii="Calibri" w:hAnsi="Calibri"/>
            <w:sz w:val="22"/>
            <w:szCs w:val="22"/>
          </w:rPr>
          <w:tab/>
        </w:r>
        <w:r w:rsidR="00160D02" w:rsidRPr="0011727F">
          <w:rPr>
            <w:rStyle w:val="a3"/>
          </w:rPr>
          <w:t>Формирование Приложений к БПП</w:t>
        </w:r>
        <w:r w:rsidR="00160D02" w:rsidRPr="0011727F">
          <w:rPr>
            <w:webHidden/>
          </w:rPr>
          <w:tab/>
        </w:r>
        <w:r w:rsidRPr="0011727F">
          <w:rPr>
            <w:webHidden/>
          </w:rPr>
          <w:fldChar w:fldCharType="begin"/>
        </w:r>
        <w:r w:rsidR="00160D02" w:rsidRPr="0011727F">
          <w:rPr>
            <w:webHidden/>
          </w:rPr>
          <w:instrText xml:space="preserve"> PAGEREF _Toc278295607 \h </w:instrText>
        </w:r>
        <w:r w:rsidRPr="0011727F">
          <w:rPr>
            <w:webHidden/>
          </w:rPr>
        </w:r>
        <w:r w:rsidRPr="0011727F">
          <w:rPr>
            <w:webHidden/>
          </w:rPr>
          <w:fldChar w:fldCharType="separate"/>
        </w:r>
        <w:r w:rsidR="00FC73BE" w:rsidRPr="0011727F">
          <w:rPr>
            <w:webHidden/>
          </w:rPr>
          <w:t>46</w:t>
        </w:r>
        <w:r w:rsidRPr="0011727F">
          <w:rPr>
            <w:webHidden/>
          </w:rPr>
          <w:fldChar w:fldCharType="end"/>
        </w:r>
      </w:hyperlink>
    </w:p>
    <w:p w:rsidR="00160D02" w:rsidRPr="0011727F" w:rsidRDefault="003A6612" w:rsidP="00160D02">
      <w:r w:rsidRPr="0011727F">
        <w:fldChar w:fldCharType="end"/>
      </w:r>
    </w:p>
    <w:p w:rsidR="00160D02" w:rsidRPr="0011727F" w:rsidRDefault="00160D02" w:rsidP="00160D02">
      <w:pPr>
        <w:rPr>
          <w:b/>
        </w:rPr>
      </w:pPr>
    </w:p>
    <w:p w:rsidR="00160D02" w:rsidRPr="0011727F" w:rsidRDefault="00160D02" w:rsidP="00160D02">
      <w:pPr>
        <w:rPr>
          <w:b/>
        </w:rPr>
      </w:pPr>
    </w:p>
    <w:p w:rsidR="00160D02" w:rsidRPr="0011727F" w:rsidRDefault="00160D02" w:rsidP="00160D02">
      <w:pPr>
        <w:rPr>
          <w:b/>
        </w:rPr>
      </w:pPr>
    </w:p>
    <w:p w:rsidR="00160D02" w:rsidRPr="0011727F" w:rsidRDefault="00160D02" w:rsidP="00160D02">
      <w:pPr>
        <w:rPr>
          <w:b/>
        </w:rPr>
      </w:pPr>
    </w:p>
    <w:p w:rsidR="00160D02" w:rsidRPr="0011727F" w:rsidRDefault="00160D02" w:rsidP="00160D02">
      <w:pPr>
        <w:rPr>
          <w:b/>
        </w:rPr>
      </w:pPr>
    </w:p>
    <w:p w:rsidR="00160D02" w:rsidRPr="0011727F" w:rsidRDefault="00160D02" w:rsidP="00160D02">
      <w:pPr>
        <w:rPr>
          <w:b/>
        </w:rPr>
      </w:pPr>
    </w:p>
    <w:p w:rsidR="00160D02" w:rsidRPr="0011727F" w:rsidRDefault="00160D02" w:rsidP="00160D02">
      <w:pPr>
        <w:rPr>
          <w:b/>
        </w:rPr>
      </w:pPr>
    </w:p>
    <w:p w:rsidR="00160D02" w:rsidRPr="0011727F" w:rsidRDefault="00160D02" w:rsidP="00160D02">
      <w:pPr>
        <w:pStyle w:val="1"/>
        <w:tabs>
          <w:tab w:val="num" w:pos="340"/>
        </w:tabs>
        <w:suppressAutoHyphens w:val="0"/>
        <w:ind w:left="340" w:hanging="340"/>
      </w:pPr>
      <w:bookmarkStart w:id="5" w:name="_Toc153785388"/>
      <w:bookmarkStart w:id="6" w:name="_Toc153865371"/>
      <w:bookmarkStart w:id="7" w:name="_Toc172891999"/>
      <w:bookmarkStart w:id="8" w:name="_Toc278295575"/>
      <w:r w:rsidRPr="0011727F">
        <w:t>Нормативные ссылки, терминология</w:t>
      </w:r>
      <w:bookmarkEnd w:id="5"/>
      <w:bookmarkEnd w:id="6"/>
      <w:bookmarkEnd w:id="7"/>
      <w:bookmarkEnd w:id="8"/>
    </w:p>
    <w:p w:rsidR="00160D02" w:rsidRPr="0011727F" w:rsidRDefault="00160D02" w:rsidP="00741778">
      <w:pPr>
        <w:numPr>
          <w:ilvl w:val="0"/>
          <w:numId w:val="6"/>
        </w:numPr>
        <w:tabs>
          <w:tab w:val="clear" w:pos="1429"/>
          <w:tab w:val="num" w:pos="360"/>
        </w:tabs>
        <w:suppressAutoHyphens w:val="0"/>
        <w:ind w:left="360"/>
        <w:jc w:val="both"/>
      </w:pPr>
      <w:r w:rsidRPr="0011727F">
        <w:rPr>
          <w:b/>
        </w:rPr>
        <w:t>Продукт</w:t>
      </w:r>
      <w:r w:rsidRPr="0011727F">
        <w:rPr>
          <w:rStyle w:val="afff8"/>
        </w:rPr>
        <w:footnoteReference w:id="2"/>
      </w:r>
      <w:r w:rsidRPr="0011727F">
        <w:t xml:space="preserve"> – результат поставки проекта, представляющий собой:</w:t>
      </w:r>
    </w:p>
    <w:p w:rsidR="00160D02" w:rsidRPr="0011727F" w:rsidRDefault="00160D02" w:rsidP="00160D02">
      <w:pPr>
        <w:pStyle w:val="1d"/>
        <w:tabs>
          <w:tab w:val="clear" w:pos="1191"/>
        </w:tabs>
        <w:spacing w:before="0"/>
        <w:ind w:left="360" w:firstLine="0"/>
        <w:rPr>
          <w:szCs w:val="24"/>
        </w:rPr>
      </w:pPr>
      <w:r w:rsidRPr="0011727F">
        <w:rPr>
          <w:szCs w:val="24"/>
        </w:rPr>
        <w:t>1) продукт - производимое изделие, которое можно измерить и которое может быть как конечным звеном производственной цепи, так и элементом;</w:t>
      </w:r>
    </w:p>
    <w:p w:rsidR="00160D02" w:rsidRPr="0011727F" w:rsidRDefault="00160D02" w:rsidP="00160D02">
      <w:pPr>
        <w:pStyle w:val="1d"/>
        <w:tabs>
          <w:tab w:val="clear" w:pos="1191"/>
        </w:tabs>
        <w:spacing w:before="0"/>
        <w:ind w:left="360" w:firstLine="0"/>
        <w:rPr>
          <w:szCs w:val="24"/>
        </w:rPr>
      </w:pPr>
      <w:r w:rsidRPr="0011727F">
        <w:rPr>
          <w:szCs w:val="24"/>
        </w:rPr>
        <w:t>2) услуги - способность предоставить услуги, такие как практические функции, способствующие производству или дистрибуции;</w:t>
      </w:r>
    </w:p>
    <w:p w:rsidR="00160D02" w:rsidRPr="0011727F" w:rsidRDefault="00160D02" w:rsidP="00160D02">
      <w:pPr>
        <w:pStyle w:val="1d"/>
        <w:tabs>
          <w:tab w:val="clear" w:pos="1191"/>
        </w:tabs>
        <w:spacing w:before="0"/>
        <w:ind w:left="360" w:firstLine="0"/>
        <w:rPr>
          <w:szCs w:val="24"/>
        </w:rPr>
      </w:pPr>
      <w:r w:rsidRPr="0011727F">
        <w:rPr>
          <w:szCs w:val="24"/>
        </w:rPr>
        <w:t>3) результаты - последствия или документы.</w:t>
      </w:r>
    </w:p>
    <w:p w:rsidR="00160D02" w:rsidRPr="0011727F" w:rsidRDefault="00160D02" w:rsidP="00741778">
      <w:pPr>
        <w:numPr>
          <w:ilvl w:val="0"/>
          <w:numId w:val="6"/>
        </w:numPr>
        <w:tabs>
          <w:tab w:val="clear" w:pos="1429"/>
          <w:tab w:val="num" w:pos="360"/>
        </w:tabs>
        <w:suppressAutoHyphens w:val="0"/>
        <w:ind w:left="360"/>
        <w:jc w:val="both"/>
        <w:rPr>
          <w:b/>
          <w:bCs/>
        </w:rPr>
      </w:pPr>
      <w:r w:rsidRPr="0011727F">
        <w:rPr>
          <w:b/>
        </w:rPr>
        <w:t>Проект</w:t>
      </w:r>
      <w:r w:rsidRPr="0011727F">
        <w:t xml:space="preserve"> - комплекс взаимосвязанных работ,   имеющих:</w:t>
      </w:r>
    </w:p>
    <w:p w:rsidR="00160D02" w:rsidRPr="0011727F" w:rsidRDefault="00160D02" w:rsidP="00741778">
      <w:pPr>
        <w:pStyle w:val="af1"/>
        <w:numPr>
          <w:ilvl w:val="0"/>
          <w:numId w:val="9"/>
        </w:numPr>
        <w:suppressAutoHyphens w:val="0"/>
        <w:spacing w:after="0" w:line="240" w:lineRule="auto"/>
        <w:contextualSpacing/>
        <w:jc w:val="both"/>
        <w:rPr>
          <w:rFonts w:ascii="Times New Roman" w:hAnsi="Times New Roman"/>
          <w:b/>
          <w:bCs/>
          <w:sz w:val="24"/>
          <w:szCs w:val="24"/>
        </w:rPr>
      </w:pPr>
      <w:r w:rsidRPr="0011727F">
        <w:rPr>
          <w:rFonts w:ascii="Times New Roman" w:hAnsi="Times New Roman"/>
          <w:sz w:val="24"/>
          <w:szCs w:val="24"/>
        </w:rPr>
        <w:t xml:space="preserve">конечную цель; </w:t>
      </w:r>
    </w:p>
    <w:p w:rsidR="00160D02" w:rsidRPr="0011727F" w:rsidRDefault="00160D02" w:rsidP="00741778">
      <w:pPr>
        <w:pStyle w:val="af1"/>
        <w:numPr>
          <w:ilvl w:val="0"/>
          <w:numId w:val="9"/>
        </w:numPr>
        <w:suppressAutoHyphens w:val="0"/>
        <w:spacing w:after="0" w:line="240" w:lineRule="auto"/>
        <w:contextualSpacing/>
        <w:jc w:val="both"/>
        <w:rPr>
          <w:rFonts w:ascii="Times New Roman" w:hAnsi="Times New Roman"/>
          <w:b/>
          <w:bCs/>
          <w:sz w:val="24"/>
          <w:szCs w:val="24"/>
        </w:rPr>
      </w:pPr>
      <w:r w:rsidRPr="0011727F">
        <w:rPr>
          <w:rFonts w:ascii="Times New Roman" w:hAnsi="Times New Roman"/>
          <w:sz w:val="24"/>
          <w:szCs w:val="24"/>
        </w:rPr>
        <w:t>определенный срок ее достижения (срок реализации проекта);</w:t>
      </w:r>
    </w:p>
    <w:p w:rsidR="00160D02" w:rsidRPr="0011727F" w:rsidRDefault="00160D02" w:rsidP="00741778">
      <w:pPr>
        <w:pStyle w:val="af1"/>
        <w:numPr>
          <w:ilvl w:val="0"/>
          <w:numId w:val="9"/>
        </w:numPr>
        <w:suppressAutoHyphens w:val="0"/>
        <w:spacing w:after="0" w:line="240" w:lineRule="auto"/>
        <w:contextualSpacing/>
        <w:jc w:val="both"/>
        <w:rPr>
          <w:rFonts w:ascii="Times New Roman" w:hAnsi="Times New Roman"/>
          <w:b/>
          <w:bCs/>
          <w:sz w:val="24"/>
          <w:szCs w:val="24"/>
        </w:rPr>
      </w:pPr>
      <w:r w:rsidRPr="0011727F">
        <w:rPr>
          <w:rFonts w:ascii="Times New Roman" w:hAnsi="Times New Roman"/>
          <w:sz w:val="24"/>
          <w:szCs w:val="24"/>
        </w:rPr>
        <w:t>определенный бюджет.</w:t>
      </w:r>
    </w:p>
    <w:p w:rsidR="00160D02" w:rsidRPr="0011727F" w:rsidRDefault="00160D02" w:rsidP="00741778">
      <w:pPr>
        <w:numPr>
          <w:ilvl w:val="0"/>
          <w:numId w:val="6"/>
        </w:numPr>
        <w:tabs>
          <w:tab w:val="clear" w:pos="1429"/>
          <w:tab w:val="num" w:pos="360"/>
        </w:tabs>
        <w:suppressAutoHyphens w:val="0"/>
        <w:ind w:left="360"/>
        <w:jc w:val="both"/>
      </w:pPr>
      <w:r w:rsidRPr="0011727F">
        <w:rPr>
          <w:b/>
        </w:rPr>
        <w:t>Инвестиционный проект</w:t>
      </w:r>
      <w:r w:rsidRPr="0011727F">
        <w:t xml:space="preserve"> - комплекс взаимосвязанных работ, имеющий своей целью прямой возврат вложенных ресурсов и извлечение   дополнительной прибыли за счет изменения результатов финансово-хозяйственной деятельности в результате реализации инвестиционного проекта, определенный срок ее достижения (срок реализации инвестиционного проекта), ограниченные объемы ресурсов.</w:t>
      </w:r>
    </w:p>
    <w:p w:rsidR="00160D02" w:rsidRPr="0011727F" w:rsidRDefault="00160D02" w:rsidP="00741778">
      <w:pPr>
        <w:numPr>
          <w:ilvl w:val="0"/>
          <w:numId w:val="6"/>
        </w:numPr>
        <w:tabs>
          <w:tab w:val="clear" w:pos="1429"/>
          <w:tab w:val="num" w:pos="360"/>
        </w:tabs>
        <w:suppressAutoHyphens w:val="0"/>
        <w:ind w:left="360"/>
        <w:jc w:val="both"/>
      </w:pPr>
      <w:r w:rsidRPr="0011727F">
        <w:rPr>
          <w:b/>
        </w:rPr>
        <w:t>Бизнес-план инвестиционного проекта (БП ИП)</w:t>
      </w:r>
      <w:r w:rsidRPr="0011727F">
        <w:t xml:space="preserve"> - плановый документ по реализации инвестиционного проекта, в частности содержащий формулировку цели, обоснование необходимости реализации, организационный план и описание рисков инвестиционного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rPr>
          <w:b/>
        </w:rPr>
        <w:t xml:space="preserve"> Проект без прямого экономического эффекта </w:t>
      </w:r>
      <w:r w:rsidRPr="0011727F">
        <w:t xml:space="preserve"> - комплекс взаимосвязанных работ, предпринятых для достижения качественно нового состояния, имеющий определенный срок ее достижения (срок реализации проекта), ограниченные объемы ресурсов, в отношении которого не может быть рассчитан прямой экономический эффект.</w:t>
      </w:r>
    </w:p>
    <w:p w:rsidR="00160D02" w:rsidRPr="0011727F" w:rsidRDefault="00160D02" w:rsidP="00741778">
      <w:pPr>
        <w:numPr>
          <w:ilvl w:val="0"/>
          <w:numId w:val="6"/>
        </w:numPr>
        <w:tabs>
          <w:tab w:val="clear" w:pos="1429"/>
          <w:tab w:val="num" w:pos="360"/>
        </w:tabs>
        <w:suppressAutoHyphens w:val="0"/>
        <w:ind w:left="360"/>
        <w:jc w:val="both"/>
      </w:pPr>
      <w:r w:rsidRPr="0011727F">
        <w:rPr>
          <w:b/>
        </w:rPr>
        <w:t>Бизнес-план проекта (БПП)</w:t>
      </w:r>
      <w:r w:rsidRPr="0011727F">
        <w:t xml:space="preserve"> - плановый документ  по реализации проекта, в частности содержащий формулировку цели, обоснование необходимости реализации, организационный план и описание рисков проекта без прямого экономического эффекта.</w:t>
      </w:r>
    </w:p>
    <w:p w:rsidR="00160D02" w:rsidRPr="0011727F" w:rsidRDefault="00160D02" w:rsidP="00741778">
      <w:pPr>
        <w:numPr>
          <w:ilvl w:val="0"/>
          <w:numId w:val="6"/>
        </w:numPr>
        <w:tabs>
          <w:tab w:val="clear" w:pos="1429"/>
          <w:tab w:val="num" w:pos="360"/>
        </w:tabs>
        <w:suppressAutoHyphens w:val="0"/>
        <w:ind w:left="360"/>
        <w:jc w:val="both"/>
      </w:pPr>
      <w:r w:rsidRPr="0011727F">
        <w:rPr>
          <w:b/>
        </w:rPr>
        <w:t>Эффективность инвестиционного проекта</w:t>
      </w:r>
      <w:r w:rsidRPr="0011727F">
        <w:t xml:space="preserve"> - это категория, отражающая соответствие </w:t>
      </w:r>
      <w:r w:rsidRPr="0011727F">
        <w:rPr>
          <w:bCs/>
        </w:rPr>
        <w:t>проекта</w:t>
      </w:r>
      <w:r w:rsidRPr="0011727F">
        <w:t xml:space="preserve"> целям и интересам его участников.</w:t>
      </w:r>
    </w:p>
    <w:p w:rsidR="00160D02" w:rsidRPr="0011727F" w:rsidRDefault="00160D02" w:rsidP="00741778">
      <w:pPr>
        <w:numPr>
          <w:ilvl w:val="0"/>
          <w:numId w:val="6"/>
        </w:numPr>
        <w:tabs>
          <w:tab w:val="clear" w:pos="1429"/>
          <w:tab w:val="num" w:pos="360"/>
        </w:tabs>
        <w:suppressAutoHyphens w:val="0"/>
        <w:ind w:left="360"/>
        <w:jc w:val="both"/>
      </w:pPr>
      <w:r w:rsidRPr="0011727F">
        <w:rPr>
          <w:b/>
        </w:rPr>
        <w:t>Коммерческая эффективность</w:t>
      </w:r>
      <w:r w:rsidRPr="0011727F">
        <w:t xml:space="preserve"> – финансовое обоснование проекта, которое определяется соотношением финансовых затрат и результатов.</w:t>
      </w:r>
    </w:p>
    <w:p w:rsidR="00160D02" w:rsidRPr="0011727F" w:rsidRDefault="00160D02" w:rsidP="00741778">
      <w:pPr>
        <w:numPr>
          <w:ilvl w:val="0"/>
          <w:numId w:val="6"/>
        </w:numPr>
        <w:tabs>
          <w:tab w:val="clear" w:pos="1429"/>
          <w:tab w:val="num" w:pos="360"/>
        </w:tabs>
        <w:suppressAutoHyphens w:val="0"/>
        <w:ind w:left="360"/>
        <w:jc w:val="both"/>
      </w:pPr>
      <w:r w:rsidRPr="0011727F">
        <w:rPr>
          <w:b/>
        </w:rPr>
        <w:t>Прямой положительный экономический эффект</w:t>
      </w:r>
      <w:r w:rsidRPr="0011727F">
        <w:t xml:space="preserve"> - конкретный достигнутый положительный финансовый результат, установленный в денежном выражении.</w:t>
      </w:r>
    </w:p>
    <w:p w:rsidR="00160D02" w:rsidRPr="0011727F" w:rsidRDefault="00160D02" w:rsidP="00741778">
      <w:pPr>
        <w:numPr>
          <w:ilvl w:val="0"/>
          <w:numId w:val="6"/>
        </w:numPr>
        <w:tabs>
          <w:tab w:val="clear" w:pos="1429"/>
          <w:tab w:val="num" w:pos="360"/>
        </w:tabs>
        <w:suppressAutoHyphens w:val="0"/>
        <w:ind w:left="360"/>
        <w:jc w:val="both"/>
      </w:pPr>
      <w:r w:rsidRPr="0011727F">
        <w:rPr>
          <w:b/>
        </w:rPr>
        <w:t>Финансовые результаты</w:t>
      </w:r>
      <w:r w:rsidRPr="0011727F">
        <w:t xml:space="preserve"> – результаты проекта, выраженные в виде финансовых показателей, таких как выручка, чистая прибыль (убыток) и т.д.</w:t>
      </w:r>
    </w:p>
    <w:p w:rsidR="00160D02" w:rsidRPr="0011727F" w:rsidRDefault="00160D02" w:rsidP="00741778">
      <w:pPr>
        <w:numPr>
          <w:ilvl w:val="0"/>
          <w:numId w:val="6"/>
        </w:numPr>
        <w:tabs>
          <w:tab w:val="clear" w:pos="1429"/>
          <w:tab w:val="num" w:pos="360"/>
        </w:tabs>
        <w:suppressAutoHyphens w:val="0"/>
        <w:ind w:left="360"/>
        <w:jc w:val="both"/>
      </w:pPr>
      <w:r w:rsidRPr="0011727F">
        <w:rPr>
          <w:b/>
          <w:color w:val="000000"/>
        </w:rPr>
        <w:t xml:space="preserve">Денежные потоки </w:t>
      </w:r>
      <w:r w:rsidRPr="0011727F">
        <w:t>– поступления и выбытия денежных средств по проекту в разные периоды времени.</w:t>
      </w:r>
    </w:p>
    <w:p w:rsidR="00160D02" w:rsidRPr="0011727F" w:rsidRDefault="00160D02" w:rsidP="00741778">
      <w:pPr>
        <w:numPr>
          <w:ilvl w:val="0"/>
          <w:numId w:val="6"/>
        </w:numPr>
        <w:tabs>
          <w:tab w:val="clear" w:pos="1429"/>
          <w:tab w:val="num" w:pos="360"/>
        </w:tabs>
        <w:suppressAutoHyphens w:val="0"/>
        <w:ind w:left="360"/>
        <w:jc w:val="both"/>
      </w:pPr>
      <w:r w:rsidRPr="0011727F">
        <w:rPr>
          <w:b/>
        </w:rPr>
        <w:t>Ставка дисконтирования</w:t>
      </w:r>
      <w:r w:rsidRPr="0011727F">
        <w:t xml:space="preserve"> - это процентная </w:t>
      </w:r>
      <w:r w:rsidRPr="0011727F">
        <w:rPr>
          <w:bCs/>
        </w:rPr>
        <w:t>ставка</w:t>
      </w:r>
      <w:r w:rsidRPr="0011727F">
        <w:t>, используемая для перерасчета будущих потоков доходов в единую величину текущей стоимости.</w:t>
      </w:r>
    </w:p>
    <w:p w:rsidR="00160D02" w:rsidRPr="0011727F" w:rsidRDefault="00160D02" w:rsidP="00741778">
      <w:pPr>
        <w:numPr>
          <w:ilvl w:val="0"/>
          <w:numId w:val="6"/>
        </w:numPr>
        <w:tabs>
          <w:tab w:val="clear" w:pos="1429"/>
          <w:tab w:val="num" w:pos="360"/>
        </w:tabs>
        <w:suppressAutoHyphens w:val="0"/>
        <w:ind w:left="360"/>
        <w:jc w:val="both"/>
      </w:pPr>
      <w:r w:rsidRPr="0011727F">
        <w:rPr>
          <w:b/>
        </w:rPr>
        <w:t xml:space="preserve">Дисконтирование денежных потоков </w:t>
      </w:r>
      <w:r w:rsidRPr="0011727F">
        <w:t xml:space="preserve">- это приведение всех </w:t>
      </w:r>
      <w:r w:rsidRPr="0011727F">
        <w:rPr>
          <w:bCs/>
        </w:rPr>
        <w:t>денежных</w:t>
      </w:r>
      <w:r w:rsidRPr="0011727F">
        <w:t xml:space="preserve"> </w:t>
      </w:r>
      <w:r w:rsidRPr="0011727F">
        <w:rPr>
          <w:bCs/>
        </w:rPr>
        <w:t>потоков</w:t>
      </w:r>
      <w:r w:rsidRPr="0011727F">
        <w:t xml:space="preserve"> (</w:t>
      </w:r>
      <w:r w:rsidRPr="0011727F">
        <w:rPr>
          <w:bCs/>
        </w:rPr>
        <w:t>потоков</w:t>
      </w:r>
      <w:r w:rsidRPr="0011727F">
        <w:t xml:space="preserve"> платежей) к единому моменту времени. </w:t>
      </w:r>
      <w:r w:rsidRPr="0011727F">
        <w:rPr>
          <w:bCs/>
        </w:rPr>
        <w:t>Дисконтирование</w:t>
      </w:r>
      <w:r w:rsidRPr="0011727F">
        <w:t xml:space="preserve"> является базой для расчетов стоимости </w:t>
      </w:r>
      <w:r w:rsidRPr="0011727F">
        <w:rPr>
          <w:bCs/>
        </w:rPr>
        <w:t>денег</w:t>
      </w:r>
      <w:r w:rsidRPr="0011727F">
        <w:t xml:space="preserve"> с учетом фактора времени.</w:t>
      </w:r>
    </w:p>
    <w:p w:rsidR="00160D02" w:rsidRPr="0011727F" w:rsidRDefault="00160D02" w:rsidP="00741778">
      <w:pPr>
        <w:numPr>
          <w:ilvl w:val="0"/>
          <w:numId w:val="6"/>
        </w:numPr>
        <w:tabs>
          <w:tab w:val="clear" w:pos="1429"/>
          <w:tab w:val="num" w:pos="360"/>
        </w:tabs>
        <w:suppressAutoHyphens w:val="0"/>
        <w:ind w:left="360"/>
        <w:jc w:val="both"/>
      </w:pPr>
      <w:r w:rsidRPr="0011727F">
        <w:rPr>
          <w:rStyle w:val="z-slovaritext-open"/>
          <w:b/>
        </w:rPr>
        <w:t>Инвестиции</w:t>
      </w:r>
      <w:r w:rsidRPr="0011727F">
        <w:rPr>
          <w:rStyle w:val="z-slovaritext-open"/>
        </w:rPr>
        <w:t xml:space="preserve"> – денежные вложения капитала на долгий срок для получения дохода.</w:t>
      </w:r>
    </w:p>
    <w:p w:rsidR="00160D02" w:rsidRPr="0011727F" w:rsidRDefault="00160D02" w:rsidP="00741778">
      <w:pPr>
        <w:numPr>
          <w:ilvl w:val="0"/>
          <w:numId w:val="6"/>
        </w:numPr>
        <w:tabs>
          <w:tab w:val="clear" w:pos="1429"/>
          <w:tab w:val="num" w:pos="360"/>
        </w:tabs>
        <w:suppressAutoHyphens w:val="0"/>
        <w:ind w:left="360"/>
        <w:jc w:val="both"/>
      </w:pPr>
      <w:r w:rsidRPr="0011727F">
        <w:rPr>
          <w:b/>
          <w:bCs/>
        </w:rPr>
        <w:t>Капитальные вложения</w:t>
      </w:r>
      <w:r w:rsidRPr="0011727F">
        <w:rPr>
          <w:bCs/>
        </w:rPr>
        <w:t xml:space="preserve"> – представляют собой инвестиционную деятельность, </w:t>
      </w:r>
      <w:r w:rsidRPr="0011727F">
        <w:t>вложения в покупку оборудования, зданий и сооружений, строительство и т. п.</w:t>
      </w:r>
    </w:p>
    <w:p w:rsidR="00160D02" w:rsidRPr="0011727F" w:rsidRDefault="00160D02" w:rsidP="00741778">
      <w:pPr>
        <w:numPr>
          <w:ilvl w:val="0"/>
          <w:numId w:val="6"/>
        </w:numPr>
        <w:tabs>
          <w:tab w:val="clear" w:pos="1429"/>
          <w:tab w:val="num" w:pos="360"/>
        </w:tabs>
        <w:suppressAutoHyphens w:val="0"/>
        <w:ind w:left="360"/>
        <w:jc w:val="both"/>
      </w:pPr>
      <w:r w:rsidRPr="0011727F">
        <w:rPr>
          <w:b/>
        </w:rPr>
        <w:t>Жизненный цикл</w:t>
      </w:r>
      <w:r w:rsidRPr="0011727F">
        <w:t xml:space="preserve"> - это продолжительность времени от момента зарождения инвестиционной идеи до момента ее полной реализации или ликвидации объекта.</w:t>
      </w:r>
    </w:p>
    <w:p w:rsidR="00160D02" w:rsidRPr="0011727F" w:rsidRDefault="00160D02" w:rsidP="00741778">
      <w:pPr>
        <w:numPr>
          <w:ilvl w:val="0"/>
          <w:numId w:val="6"/>
        </w:numPr>
        <w:tabs>
          <w:tab w:val="clear" w:pos="1429"/>
          <w:tab w:val="num" w:pos="360"/>
        </w:tabs>
        <w:suppressAutoHyphens w:val="0"/>
        <w:ind w:left="360"/>
        <w:jc w:val="both"/>
      </w:pPr>
      <w:r w:rsidRPr="0011727F">
        <w:rPr>
          <w:b/>
        </w:rPr>
        <w:t>Ликвидационная стоимость проекта</w:t>
      </w:r>
      <w:r w:rsidRPr="0011727F">
        <w:t xml:space="preserve"> – стоимость продажи активов проекта в конце его жизненного цикла.</w:t>
      </w:r>
    </w:p>
    <w:p w:rsidR="00160D02" w:rsidRPr="0011727F" w:rsidRDefault="00160D02" w:rsidP="00741778">
      <w:pPr>
        <w:numPr>
          <w:ilvl w:val="0"/>
          <w:numId w:val="6"/>
        </w:numPr>
        <w:tabs>
          <w:tab w:val="clear" w:pos="1429"/>
          <w:tab w:val="num" w:pos="360"/>
        </w:tabs>
        <w:suppressAutoHyphens w:val="0"/>
        <w:ind w:left="360"/>
        <w:jc w:val="both"/>
      </w:pPr>
      <w:r w:rsidRPr="0011727F">
        <w:rPr>
          <w:rStyle w:val="z-slovaritext-open"/>
          <w:b/>
        </w:rPr>
        <w:t>Финансово-экономическая модель</w:t>
      </w:r>
      <w:r w:rsidRPr="0011727F">
        <w:rPr>
          <w:rStyle w:val="z-slovaritext-open"/>
        </w:rPr>
        <w:t xml:space="preserve"> – представляет собой экономико-математическую модель бизнес-проекта.</w:t>
      </w:r>
    </w:p>
    <w:p w:rsidR="00160D02" w:rsidRPr="0011727F" w:rsidRDefault="00160D02" w:rsidP="00741778">
      <w:pPr>
        <w:numPr>
          <w:ilvl w:val="0"/>
          <w:numId w:val="6"/>
        </w:numPr>
        <w:tabs>
          <w:tab w:val="clear" w:pos="1429"/>
          <w:tab w:val="num" w:pos="360"/>
        </w:tabs>
        <w:suppressAutoHyphens w:val="0"/>
        <w:ind w:left="360"/>
        <w:jc w:val="both"/>
      </w:pPr>
      <w:r w:rsidRPr="0011727F">
        <w:rPr>
          <w:b/>
        </w:rPr>
        <w:t>Риски проекта -</w:t>
      </w:r>
      <w:r w:rsidRPr="0011727F">
        <w:t xml:space="preserve"> </w:t>
      </w:r>
      <w:r w:rsidRPr="0011727F">
        <w:rPr>
          <w:b/>
          <w:color w:val="000000"/>
        </w:rPr>
        <w:t>э</w:t>
      </w:r>
      <w:r w:rsidRPr="0011727F">
        <w:rPr>
          <w:color w:val="000000"/>
        </w:rPr>
        <w:t>то неблагоприятные события, которые в случае возникновения имеет негативное воздействие на достижения целей проекта, например сроки, стоимость, содержание или качество реализации.</w:t>
      </w:r>
    </w:p>
    <w:p w:rsidR="00160D02" w:rsidRPr="0011727F" w:rsidRDefault="00160D02" w:rsidP="00741778">
      <w:pPr>
        <w:numPr>
          <w:ilvl w:val="0"/>
          <w:numId w:val="6"/>
        </w:numPr>
        <w:tabs>
          <w:tab w:val="clear" w:pos="1429"/>
          <w:tab w:val="num" w:pos="360"/>
        </w:tabs>
        <w:suppressAutoHyphens w:val="0"/>
        <w:ind w:left="360"/>
        <w:jc w:val="both"/>
        <w:rPr>
          <w:rStyle w:val="z-slovaritext-open"/>
        </w:rPr>
      </w:pPr>
      <w:r w:rsidRPr="0011727F">
        <w:rPr>
          <w:b/>
        </w:rPr>
        <w:t>Анализ чувствительности</w:t>
      </w:r>
      <w:r w:rsidRPr="0011727F">
        <w:t xml:space="preserve"> - </w:t>
      </w:r>
      <w:r w:rsidRPr="0011727F">
        <w:rPr>
          <w:rStyle w:val="z-slovaritext-open"/>
          <w:bCs/>
        </w:rPr>
        <w:t>анализ</w:t>
      </w:r>
      <w:r w:rsidRPr="0011727F">
        <w:rPr>
          <w:rStyle w:val="z-slovaritext-open"/>
        </w:rPr>
        <w:t xml:space="preserve"> влияния изменений объемов продаж, себестоимости и других факторов на показатели эффективности инвестиционного проекта.</w:t>
      </w:r>
    </w:p>
    <w:p w:rsidR="00160D02" w:rsidRPr="0011727F" w:rsidRDefault="00160D02" w:rsidP="00741778">
      <w:pPr>
        <w:numPr>
          <w:ilvl w:val="0"/>
          <w:numId w:val="6"/>
        </w:numPr>
        <w:tabs>
          <w:tab w:val="clear" w:pos="1429"/>
          <w:tab w:val="num" w:pos="360"/>
        </w:tabs>
        <w:suppressAutoHyphens w:val="0"/>
        <w:ind w:left="360"/>
        <w:jc w:val="both"/>
        <w:rPr>
          <w:rStyle w:val="z-slovaritext-open"/>
        </w:rPr>
      </w:pPr>
      <w:r w:rsidRPr="0011727F">
        <w:rPr>
          <w:b/>
          <w:color w:val="000000"/>
        </w:rPr>
        <w:t>Запас прочности проекта</w:t>
      </w:r>
      <w:r w:rsidRPr="0011727F">
        <w:rPr>
          <w:color w:val="000000"/>
        </w:rPr>
        <w:t xml:space="preserve"> – степень защиты проекта от воздействия различных факторов.</w:t>
      </w:r>
    </w:p>
    <w:p w:rsidR="00160D02" w:rsidRPr="0011727F" w:rsidRDefault="00160D02" w:rsidP="00741778">
      <w:pPr>
        <w:numPr>
          <w:ilvl w:val="0"/>
          <w:numId w:val="6"/>
        </w:numPr>
        <w:tabs>
          <w:tab w:val="clear" w:pos="1429"/>
          <w:tab w:val="num" w:pos="360"/>
        </w:tabs>
        <w:suppressAutoHyphens w:val="0"/>
        <w:ind w:left="360"/>
        <w:jc w:val="both"/>
        <w:rPr>
          <w:rStyle w:val="z-slovaritext-open"/>
        </w:rPr>
      </w:pPr>
      <w:r w:rsidRPr="0011727F">
        <w:rPr>
          <w:rStyle w:val="z-slovaritext-open"/>
          <w:b/>
        </w:rPr>
        <w:t>Конкурентный заменитель</w:t>
      </w:r>
      <w:r w:rsidRPr="0011727F">
        <w:rPr>
          <w:rStyle w:val="z-slovaritext-open"/>
        </w:rPr>
        <w:t xml:space="preserve"> - </w:t>
      </w:r>
      <w:r w:rsidRPr="0011727F">
        <w:rPr>
          <w:bCs/>
        </w:rPr>
        <w:t>продукт</w:t>
      </w:r>
      <w:r w:rsidRPr="0011727F">
        <w:t>, который удовлетворяет те функциональные потребности, которые призван выполнять продукт, предполагаемый проектом</w:t>
      </w:r>
      <w:r w:rsidRPr="0011727F">
        <w:rPr>
          <w:bCs/>
        </w:rPr>
        <w:t>.</w:t>
      </w:r>
    </w:p>
    <w:p w:rsidR="00160D02" w:rsidRPr="0011727F" w:rsidRDefault="00160D02" w:rsidP="00741778">
      <w:pPr>
        <w:numPr>
          <w:ilvl w:val="0"/>
          <w:numId w:val="6"/>
        </w:numPr>
        <w:tabs>
          <w:tab w:val="clear" w:pos="1429"/>
          <w:tab w:val="num" w:pos="360"/>
        </w:tabs>
        <w:suppressAutoHyphens w:val="0"/>
        <w:ind w:left="360"/>
        <w:jc w:val="both"/>
      </w:pPr>
      <w:r w:rsidRPr="0011727F">
        <w:rPr>
          <w:b/>
          <w:bCs/>
        </w:rPr>
        <w:t>Сегментирование рынков сбыта</w:t>
      </w:r>
      <w:r w:rsidRPr="0011727F">
        <w:rPr>
          <w:bCs/>
        </w:rPr>
        <w:t xml:space="preserve"> - </w:t>
      </w:r>
      <w:r w:rsidRPr="0011727F">
        <w:t>это процесс разделения рынка на отдельные части – сегменты, отличающиеся друг от друга разными возможностями сбыта продукции.</w:t>
      </w:r>
    </w:p>
    <w:p w:rsidR="00160D02" w:rsidRPr="0011727F" w:rsidRDefault="00160D02" w:rsidP="00741778">
      <w:pPr>
        <w:numPr>
          <w:ilvl w:val="0"/>
          <w:numId w:val="6"/>
        </w:numPr>
        <w:tabs>
          <w:tab w:val="clear" w:pos="1429"/>
          <w:tab w:val="num" w:pos="360"/>
        </w:tabs>
        <w:suppressAutoHyphens w:val="0"/>
        <w:ind w:left="360"/>
        <w:jc w:val="both"/>
      </w:pPr>
      <w:r w:rsidRPr="0011727F">
        <w:rPr>
          <w:b/>
          <w:bCs/>
        </w:rPr>
        <w:t>Производственный</w:t>
      </w:r>
      <w:r w:rsidRPr="0011727F">
        <w:rPr>
          <w:b/>
        </w:rPr>
        <w:t xml:space="preserve"> </w:t>
      </w:r>
      <w:r w:rsidRPr="0011727F">
        <w:rPr>
          <w:b/>
          <w:bCs/>
        </w:rPr>
        <w:t>процесс</w:t>
      </w:r>
      <w:r w:rsidRPr="0011727F">
        <w:t xml:space="preserve"> — это совокупность действий работников и орудий труда, направленных на изготовление продукта в заданном количестве, качестве и ассортименте в определенные сроки.</w:t>
      </w:r>
    </w:p>
    <w:p w:rsidR="00160D02" w:rsidRPr="0011727F" w:rsidRDefault="00160D02" w:rsidP="00741778">
      <w:pPr>
        <w:numPr>
          <w:ilvl w:val="0"/>
          <w:numId w:val="6"/>
        </w:numPr>
        <w:tabs>
          <w:tab w:val="clear" w:pos="1429"/>
          <w:tab w:val="num" w:pos="360"/>
        </w:tabs>
        <w:suppressAutoHyphens w:val="0"/>
        <w:ind w:left="360"/>
        <w:jc w:val="both"/>
      </w:pPr>
      <w:r w:rsidRPr="0011727F">
        <w:rPr>
          <w:b/>
          <w:color w:val="000000"/>
        </w:rPr>
        <w:t xml:space="preserve">Калькуляция </w:t>
      </w:r>
      <w:r w:rsidRPr="0011727F">
        <w:t>– исчисление себестоимости единицы продукта.</w:t>
      </w:r>
    </w:p>
    <w:p w:rsidR="00160D02" w:rsidRPr="0011727F" w:rsidRDefault="00160D02" w:rsidP="00741778">
      <w:pPr>
        <w:numPr>
          <w:ilvl w:val="0"/>
          <w:numId w:val="6"/>
        </w:numPr>
        <w:tabs>
          <w:tab w:val="clear" w:pos="1429"/>
          <w:tab w:val="num" w:pos="360"/>
        </w:tabs>
        <w:suppressAutoHyphens w:val="0"/>
        <w:ind w:left="360"/>
        <w:jc w:val="both"/>
      </w:pPr>
      <w:r w:rsidRPr="0011727F">
        <w:rPr>
          <w:b/>
        </w:rPr>
        <w:t>Текущие затраты</w:t>
      </w:r>
      <w:r w:rsidRPr="0011727F">
        <w:t xml:space="preserve"> - </w:t>
      </w:r>
      <w:r w:rsidRPr="0011727F">
        <w:rPr>
          <w:rStyle w:val="afffa"/>
          <w:i w:val="0"/>
        </w:rPr>
        <w:t>это</w:t>
      </w:r>
      <w:r w:rsidRPr="0011727F">
        <w:t xml:space="preserve"> затраты непосредственно связанные с производством и реализацией продукции, которые образуют ее себестоимость.</w:t>
      </w:r>
    </w:p>
    <w:p w:rsidR="00160D02" w:rsidRPr="0011727F" w:rsidRDefault="00160D02" w:rsidP="00741778">
      <w:pPr>
        <w:numPr>
          <w:ilvl w:val="0"/>
          <w:numId w:val="6"/>
        </w:numPr>
        <w:tabs>
          <w:tab w:val="clear" w:pos="1429"/>
          <w:tab w:val="num" w:pos="360"/>
        </w:tabs>
        <w:suppressAutoHyphens w:val="0"/>
        <w:ind w:left="360"/>
        <w:jc w:val="both"/>
      </w:pPr>
      <w:r w:rsidRPr="0011727F">
        <w:rPr>
          <w:b/>
        </w:rPr>
        <w:t>Постоянные издержки</w:t>
      </w:r>
      <w:r w:rsidRPr="0011727F">
        <w:t xml:space="preserve"> – затраты, не зависящие от объема производства.</w:t>
      </w:r>
    </w:p>
    <w:p w:rsidR="00160D02" w:rsidRPr="0011727F" w:rsidRDefault="00160D02" w:rsidP="00741778">
      <w:pPr>
        <w:numPr>
          <w:ilvl w:val="0"/>
          <w:numId w:val="6"/>
        </w:numPr>
        <w:tabs>
          <w:tab w:val="clear" w:pos="1429"/>
          <w:tab w:val="num" w:pos="360"/>
        </w:tabs>
        <w:suppressAutoHyphens w:val="0"/>
        <w:ind w:left="360"/>
        <w:jc w:val="both"/>
      </w:pPr>
      <w:r w:rsidRPr="0011727F">
        <w:rPr>
          <w:b/>
        </w:rPr>
        <w:t>Переменные издержки</w:t>
      </w:r>
      <w:r w:rsidRPr="0011727F">
        <w:t xml:space="preserve"> – затраты, изменяющиеся пропорционально росту объема производства.</w:t>
      </w:r>
    </w:p>
    <w:p w:rsidR="00160D02" w:rsidRPr="0011727F" w:rsidRDefault="00160D02" w:rsidP="00741778">
      <w:pPr>
        <w:numPr>
          <w:ilvl w:val="0"/>
          <w:numId w:val="6"/>
        </w:numPr>
        <w:tabs>
          <w:tab w:val="clear" w:pos="1429"/>
          <w:tab w:val="num" w:pos="360"/>
        </w:tabs>
        <w:suppressAutoHyphens w:val="0"/>
        <w:ind w:left="360"/>
        <w:jc w:val="both"/>
      </w:pPr>
      <w:r w:rsidRPr="0011727F">
        <w:rPr>
          <w:b/>
        </w:rPr>
        <w:t>Операционные издержки</w:t>
      </w:r>
      <w:r w:rsidRPr="0011727F">
        <w:t xml:space="preserve"> – это текущие затраты по проекту, связанные с осуществлением операционной деятельности.</w:t>
      </w:r>
    </w:p>
    <w:p w:rsidR="00160D02" w:rsidRPr="0011727F" w:rsidRDefault="00160D02" w:rsidP="00741778">
      <w:pPr>
        <w:numPr>
          <w:ilvl w:val="0"/>
          <w:numId w:val="6"/>
        </w:numPr>
        <w:tabs>
          <w:tab w:val="clear" w:pos="1429"/>
          <w:tab w:val="num" w:pos="360"/>
        </w:tabs>
        <w:suppressAutoHyphens w:val="0"/>
        <w:ind w:left="360"/>
        <w:jc w:val="both"/>
      </w:pPr>
      <w:r w:rsidRPr="0011727F">
        <w:rPr>
          <w:b/>
        </w:rPr>
        <w:t xml:space="preserve">Операционная деятельность </w:t>
      </w:r>
      <w:r w:rsidRPr="0011727F">
        <w:t>- основная деятельность предприятия, а также прочая деятельность, исключая финансовую и инвестиционную.</w:t>
      </w:r>
    </w:p>
    <w:p w:rsidR="00160D02" w:rsidRPr="0011727F" w:rsidRDefault="00160D02" w:rsidP="00741778">
      <w:pPr>
        <w:numPr>
          <w:ilvl w:val="0"/>
          <w:numId w:val="6"/>
        </w:numPr>
        <w:tabs>
          <w:tab w:val="clear" w:pos="1429"/>
          <w:tab w:val="num" w:pos="360"/>
        </w:tabs>
        <w:suppressAutoHyphens w:val="0"/>
        <w:ind w:left="360"/>
        <w:jc w:val="both"/>
      </w:pPr>
      <w:r w:rsidRPr="0011727F">
        <w:rPr>
          <w:b/>
        </w:rPr>
        <w:t>Прямые издержки</w:t>
      </w:r>
      <w:r w:rsidRPr="0011727F">
        <w:t xml:space="preserve"> – расходы, которые прямо относятся к объекту затрат (прямые материальные и прямые трудовые).</w:t>
      </w:r>
    </w:p>
    <w:p w:rsidR="00160D02" w:rsidRPr="0011727F" w:rsidRDefault="00160D02" w:rsidP="00741778">
      <w:pPr>
        <w:numPr>
          <w:ilvl w:val="0"/>
          <w:numId w:val="6"/>
        </w:numPr>
        <w:tabs>
          <w:tab w:val="clear" w:pos="1429"/>
          <w:tab w:val="num" w:pos="360"/>
        </w:tabs>
        <w:suppressAutoHyphens w:val="0"/>
        <w:ind w:left="360"/>
        <w:jc w:val="both"/>
      </w:pPr>
      <w:r w:rsidRPr="0011727F">
        <w:rPr>
          <w:b/>
        </w:rPr>
        <w:t>Косвенные издержки</w:t>
      </w:r>
      <w:r w:rsidRPr="0011727F">
        <w:t xml:space="preserve"> – не могут быть отнесены к объекту затрат напрямую (например, оплата труда административного персонала).</w:t>
      </w:r>
    </w:p>
    <w:p w:rsidR="00160D02" w:rsidRPr="0011727F" w:rsidRDefault="00160D02" w:rsidP="00741778">
      <w:pPr>
        <w:numPr>
          <w:ilvl w:val="0"/>
          <w:numId w:val="6"/>
        </w:numPr>
        <w:tabs>
          <w:tab w:val="clear" w:pos="1429"/>
          <w:tab w:val="num" w:pos="360"/>
        </w:tabs>
        <w:suppressAutoHyphens w:val="0"/>
        <w:ind w:left="360"/>
        <w:jc w:val="both"/>
      </w:pPr>
      <w:r w:rsidRPr="0011727F">
        <w:rPr>
          <w:b/>
        </w:rPr>
        <w:t>Плановый отчет о прибылях и убытках</w:t>
      </w:r>
      <w:r w:rsidRPr="0011727F">
        <w:t xml:space="preserve"> – это документ, составленный до начала планового периода, который отражает планируемые финансовые результаты по проекту.</w:t>
      </w:r>
    </w:p>
    <w:p w:rsidR="00160D02" w:rsidRPr="0011727F" w:rsidRDefault="00160D02" w:rsidP="00741778">
      <w:pPr>
        <w:numPr>
          <w:ilvl w:val="0"/>
          <w:numId w:val="6"/>
        </w:numPr>
        <w:tabs>
          <w:tab w:val="clear" w:pos="1429"/>
          <w:tab w:val="num" w:pos="360"/>
        </w:tabs>
        <w:suppressAutoHyphens w:val="0"/>
        <w:ind w:left="360"/>
        <w:jc w:val="both"/>
      </w:pPr>
      <w:r w:rsidRPr="0011727F">
        <w:rPr>
          <w:b/>
        </w:rPr>
        <w:t>Плановый отчет о движении денежных средств</w:t>
      </w:r>
      <w:r w:rsidRPr="0011727F">
        <w:t xml:space="preserve"> – это документ, в котором отражаются планируемые денежные потоки по проекту.</w:t>
      </w:r>
    </w:p>
    <w:p w:rsidR="00160D02" w:rsidRPr="0011727F" w:rsidRDefault="00160D02" w:rsidP="00160D02">
      <w:pPr>
        <w:jc w:val="both"/>
      </w:pPr>
      <w:r w:rsidRPr="0011727F">
        <w:t xml:space="preserve"> </w:t>
      </w:r>
    </w:p>
    <w:p w:rsidR="00160D02" w:rsidRPr="0011727F" w:rsidRDefault="00160D02" w:rsidP="00160D02">
      <w:pPr>
        <w:pStyle w:val="2"/>
        <w:numPr>
          <w:ilvl w:val="1"/>
          <w:numId w:val="0"/>
        </w:numPr>
        <w:tabs>
          <w:tab w:val="num" w:pos="794"/>
        </w:tabs>
        <w:suppressAutoHyphens w:val="0"/>
        <w:ind w:left="794" w:hanging="454"/>
        <w:jc w:val="both"/>
      </w:pPr>
      <w:bookmarkStart w:id="9" w:name="_Toc172892002"/>
      <w:bookmarkStart w:id="10" w:name="_Toc278295576"/>
      <w:r w:rsidRPr="0011727F">
        <w:t>Общие требования к БП ИП</w:t>
      </w:r>
      <w:bookmarkEnd w:id="9"/>
      <w:bookmarkEnd w:id="10"/>
    </w:p>
    <w:p w:rsidR="00160D02" w:rsidRPr="0011727F" w:rsidRDefault="00160D02" w:rsidP="00160D02">
      <w:pPr>
        <w:jc w:val="both"/>
      </w:pPr>
      <w:r w:rsidRPr="0011727F">
        <w:t>1.2.1 Инвестиционный проект рассматривается с точки зрения его коммерческой эффективности, т.е. должен иметь прямой положительный экономический эффект.</w:t>
      </w:r>
    </w:p>
    <w:p w:rsidR="00160D02" w:rsidRPr="0011727F" w:rsidRDefault="00160D02" w:rsidP="00160D02">
      <w:pPr>
        <w:jc w:val="both"/>
      </w:pPr>
      <w:r w:rsidRPr="0011727F">
        <w:t>1.2.2 При подготовке БП ИП необходимо учитывать следующее:</w:t>
      </w:r>
    </w:p>
    <w:p w:rsidR="00160D02" w:rsidRPr="0011727F" w:rsidRDefault="00160D02" w:rsidP="00741778">
      <w:pPr>
        <w:numPr>
          <w:ilvl w:val="0"/>
          <w:numId w:val="6"/>
        </w:numPr>
        <w:tabs>
          <w:tab w:val="clear" w:pos="1429"/>
          <w:tab w:val="num" w:pos="360"/>
        </w:tabs>
        <w:suppressAutoHyphens w:val="0"/>
        <w:ind w:left="360"/>
        <w:jc w:val="both"/>
      </w:pPr>
      <w:r w:rsidRPr="0011727F">
        <w:t>предлагаемый горизонт расчета инвестиционного проекта – 3 года (данный срок планирования является типичным с точки зрения требований банков)</w:t>
      </w:r>
      <w:bookmarkStart w:id="11" w:name="_GoBack"/>
      <w:bookmarkEnd w:id="11"/>
      <w:r w:rsidRPr="0011727F">
        <w:t xml:space="preserve">; </w:t>
      </w:r>
    </w:p>
    <w:p w:rsidR="00160D02" w:rsidRPr="0011727F" w:rsidRDefault="00160D02" w:rsidP="00741778">
      <w:pPr>
        <w:numPr>
          <w:ilvl w:val="0"/>
          <w:numId w:val="6"/>
        </w:numPr>
        <w:tabs>
          <w:tab w:val="clear" w:pos="1429"/>
          <w:tab w:val="num" w:pos="360"/>
        </w:tabs>
        <w:suppressAutoHyphens w:val="0"/>
        <w:ind w:left="360"/>
        <w:jc w:val="both"/>
      </w:pPr>
      <w:r w:rsidRPr="0011727F">
        <w:t>при расчете эффективности инвестиционного проекта необходимо учитывать фактор времени (</w:t>
      </w:r>
      <w:r w:rsidRPr="0011727F">
        <w:rPr>
          <w:color w:val="000000"/>
        </w:rPr>
        <w:t>дисконтирование денежных потоков</w:t>
      </w:r>
      <w:r w:rsidRPr="0011727F">
        <w:t xml:space="preserve">) и инфляцию.  </w:t>
      </w:r>
    </w:p>
    <w:p w:rsidR="00160D02" w:rsidRPr="0011727F" w:rsidRDefault="00160D02" w:rsidP="00160D02">
      <w:pPr>
        <w:jc w:val="both"/>
      </w:pPr>
    </w:p>
    <w:p w:rsidR="00160D02" w:rsidRPr="0011727F" w:rsidRDefault="00160D02" w:rsidP="00160D02">
      <w:pPr>
        <w:jc w:val="both"/>
      </w:pPr>
      <w:r w:rsidRPr="0011727F">
        <w:t>1.2.3 Основными показателями эффективности проекта являются:</w:t>
      </w:r>
    </w:p>
    <w:p w:rsidR="00160D02" w:rsidRPr="0011727F" w:rsidRDefault="00160D02" w:rsidP="00741778">
      <w:pPr>
        <w:numPr>
          <w:ilvl w:val="0"/>
          <w:numId w:val="6"/>
        </w:numPr>
        <w:tabs>
          <w:tab w:val="clear" w:pos="1429"/>
          <w:tab w:val="num" w:pos="360"/>
        </w:tabs>
        <w:suppressAutoHyphens w:val="0"/>
        <w:ind w:left="360"/>
        <w:jc w:val="both"/>
      </w:pPr>
      <w:r w:rsidRPr="0011727F">
        <w:t>PI - индекс рентабельности (прибыльности) инвестиций;</w:t>
      </w:r>
    </w:p>
    <w:p w:rsidR="00160D02" w:rsidRPr="0011727F" w:rsidRDefault="00160D02" w:rsidP="00741778">
      <w:pPr>
        <w:numPr>
          <w:ilvl w:val="0"/>
          <w:numId w:val="6"/>
        </w:numPr>
        <w:tabs>
          <w:tab w:val="clear" w:pos="1429"/>
          <w:tab w:val="num" w:pos="360"/>
        </w:tabs>
        <w:suppressAutoHyphens w:val="0"/>
        <w:ind w:left="360"/>
        <w:jc w:val="both"/>
      </w:pPr>
      <w:r w:rsidRPr="0011727F">
        <w:t>NPV - чистая приведенная стоимость проекта;</w:t>
      </w:r>
    </w:p>
    <w:p w:rsidR="00160D02" w:rsidRPr="0011727F" w:rsidRDefault="00160D02" w:rsidP="00741778">
      <w:pPr>
        <w:numPr>
          <w:ilvl w:val="0"/>
          <w:numId w:val="6"/>
        </w:numPr>
        <w:tabs>
          <w:tab w:val="clear" w:pos="1429"/>
          <w:tab w:val="num" w:pos="360"/>
        </w:tabs>
        <w:suppressAutoHyphens w:val="0"/>
        <w:ind w:left="360"/>
        <w:jc w:val="both"/>
      </w:pPr>
      <w:r w:rsidRPr="0011727F">
        <w:t>IRR - внутренняя норма доходности (рентабельности)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PP - простой срок окупаемости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DPP - дисконтированный срок окупаемости проекта.</w:t>
      </w:r>
    </w:p>
    <w:p w:rsidR="00160D02" w:rsidRPr="0011727F" w:rsidRDefault="00160D02" w:rsidP="00160D02">
      <w:pPr>
        <w:jc w:val="both"/>
      </w:pPr>
    </w:p>
    <w:p w:rsidR="00160D02" w:rsidRPr="0011727F" w:rsidRDefault="00160D02" w:rsidP="00160D02">
      <w:pPr>
        <w:jc w:val="both"/>
        <w:rPr>
          <w:color w:val="000000"/>
        </w:rPr>
      </w:pPr>
      <w:r w:rsidRPr="0011727F">
        <w:rPr>
          <w:color w:val="000000"/>
        </w:rPr>
        <w:t>Формулы расчета указанных показателей представлены в Приложении 1.</w:t>
      </w:r>
    </w:p>
    <w:p w:rsidR="00160D02" w:rsidRPr="0011727F" w:rsidRDefault="00160D02" w:rsidP="00160D02">
      <w:pPr>
        <w:jc w:val="both"/>
      </w:pPr>
    </w:p>
    <w:p w:rsidR="00160D02" w:rsidRPr="0011727F" w:rsidRDefault="00160D02" w:rsidP="00160D02">
      <w:pPr>
        <w:jc w:val="both"/>
      </w:pPr>
      <w:r w:rsidRPr="0011727F">
        <w:t>1.2.4  При расчете эффективности инвестиционного проекта необходимо учитывать только поступления (доходы) и выплаты (расходы), возникающие в связи с его реализацией. В случае создания нового продукта расчеты по проекту проводятся на его объем выпуска указанного продукта, выручку и затраты, вызванные реализацией инвестиционного проекта. В случае, если продукт уже производится, а инвестиционный проект направлен на изменение показателей указанного продукта, то все расчеты по проекту должны проводиться на дополнительный объем выпускаемой продукции, на дополнительную выручку и дополнительные затраты (экономию) вызванную реализацией инвестиционного проекта.</w:t>
      </w:r>
    </w:p>
    <w:p w:rsidR="00160D02" w:rsidRPr="0011727F" w:rsidRDefault="00160D02" w:rsidP="00160D02">
      <w:pPr>
        <w:jc w:val="both"/>
      </w:pPr>
      <w:r w:rsidRPr="0011727F">
        <w:t xml:space="preserve"> 1.2.5 Необходимый объем инвестиций на первый год представляется в БП ИП с разбивкой по месяцам. </w:t>
      </w:r>
    </w:p>
    <w:p w:rsidR="00160D02" w:rsidRPr="0011727F" w:rsidRDefault="00160D02" w:rsidP="00160D02">
      <w:pPr>
        <w:jc w:val="both"/>
      </w:pPr>
      <w:r w:rsidRPr="0011727F">
        <w:rPr>
          <w:color w:val="000000"/>
        </w:rPr>
        <w:t>1.2.6 Р</w:t>
      </w:r>
      <w:r w:rsidRPr="0011727F">
        <w:t>асчеты показателей эффективности необходимо проводить без учета ликвидационной стоимости проекта.</w:t>
      </w:r>
    </w:p>
    <w:p w:rsidR="00160D02" w:rsidRPr="0011727F" w:rsidRDefault="00160D02" w:rsidP="00160D02">
      <w:pPr>
        <w:jc w:val="both"/>
      </w:pPr>
      <w:r w:rsidRPr="0011727F">
        <w:t>1.2.7 Выбор стоимостной единицы измерения (руб., тыс. руб., млн.руб.) разработчиком проекта осуществляется самостоятельно исходя из целесообразности.</w:t>
      </w:r>
    </w:p>
    <w:p w:rsidR="00160D02" w:rsidRPr="0011727F" w:rsidRDefault="00160D02" w:rsidP="00160D02">
      <w:pPr>
        <w:jc w:val="both"/>
      </w:pPr>
      <w:r w:rsidRPr="0011727F">
        <w:t xml:space="preserve">1.2.8 По всем инвестиционным проектам обязательно проведение </w:t>
      </w:r>
      <w:r w:rsidRPr="0011727F">
        <w:rPr>
          <w:color w:val="000000"/>
        </w:rPr>
        <w:t>однопараметрического</w:t>
      </w:r>
      <w:r w:rsidRPr="0011727F">
        <w:t xml:space="preserve"> анализа чувствительности. Возможно также проведение двухпараметрического анализа в случае, если это целесообразно. </w:t>
      </w:r>
    </w:p>
    <w:p w:rsidR="00160D02" w:rsidRPr="0011727F" w:rsidRDefault="00160D02" w:rsidP="00160D02">
      <w:pPr>
        <w:jc w:val="both"/>
      </w:pPr>
      <w:r w:rsidRPr="0011727F">
        <w:t>1.2.9 В БП ИП необходимо детально описывать:</w:t>
      </w:r>
    </w:p>
    <w:p w:rsidR="00160D02" w:rsidRPr="0011727F" w:rsidRDefault="00160D02" w:rsidP="00741778">
      <w:pPr>
        <w:numPr>
          <w:ilvl w:val="0"/>
          <w:numId w:val="6"/>
        </w:numPr>
        <w:tabs>
          <w:tab w:val="clear" w:pos="1429"/>
          <w:tab w:val="num" w:pos="360"/>
        </w:tabs>
        <w:suppressAutoHyphens w:val="0"/>
        <w:ind w:left="360"/>
        <w:jc w:val="both"/>
      </w:pPr>
      <w:r w:rsidRPr="0011727F">
        <w:t>варианты поставки сырья, материалов и их оплаты;</w:t>
      </w:r>
    </w:p>
    <w:p w:rsidR="00160D02" w:rsidRPr="0011727F" w:rsidRDefault="00160D02" w:rsidP="00741778">
      <w:pPr>
        <w:numPr>
          <w:ilvl w:val="0"/>
          <w:numId w:val="6"/>
        </w:numPr>
        <w:tabs>
          <w:tab w:val="clear" w:pos="1429"/>
          <w:tab w:val="num" w:pos="360"/>
        </w:tabs>
        <w:suppressAutoHyphens w:val="0"/>
        <w:ind w:left="360"/>
        <w:jc w:val="both"/>
      </w:pPr>
      <w:r w:rsidRPr="0011727F">
        <w:t>варианты сбыта продукции и ее оплаты потребителями.</w:t>
      </w:r>
    </w:p>
    <w:p w:rsidR="00160D02" w:rsidRPr="0011727F" w:rsidRDefault="00160D02" w:rsidP="00160D02">
      <w:pPr>
        <w:jc w:val="both"/>
      </w:pPr>
    </w:p>
    <w:p w:rsidR="00160D02" w:rsidRPr="0011727F" w:rsidRDefault="00160D02" w:rsidP="00160D02">
      <w:pPr>
        <w:jc w:val="both"/>
      </w:pPr>
      <w:r w:rsidRPr="0011727F">
        <w:t>1.2.10 В соответствующих разделах БП ИП должны детально описываться этапы работ по проекту, включая:</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работ данного этапа;</w:t>
      </w:r>
    </w:p>
    <w:p w:rsidR="00160D02" w:rsidRPr="0011727F" w:rsidRDefault="00160D02" w:rsidP="00741778">
      <w:pPr>
        <w:numPr>
          <w:ilvl w:val="0"/>
          <w:numId w:val="6"/>
        </w:numPr>
        <w:tabs>
          <w:tab w:val="clear" w:pos="1429"/>
          <w:tab w:val="num" w:pos="360"/>
        </w:tabs>
        <w:suppressAutoHyphens w:val="0"/>
        <w:ind w:left="360"/>
        <w:jc w:val="both"/>
      </w:pPr>
      <w:r w:rsidRPr="0011727F">
        <w:t>ожидаемые результаты от реализации этапа;</w:t>
      </w:r>
    </w:p>
    <w:p w:rsidR="00160D02" w:rsidRPr="0011727F" w:rsidRDefault="00160D02" w:rsidP="00741778">
      <w:pPr>
        <w:numPr>
          <w:ilvl w:val="0"/>
          <w:numId w:val="6"/>
        </w:numPr>
        <w:tabs>
          <w:tab w:val="clear" w:pos="1429"/>
          <w:tab w:val="num" w:pos="360"/>
        </w:tabs>
        <w:suppressAutoHyphens w:val="0"/>
        <w:ind w:left="360"/>
        <w:jc w:val="both"/>
      </w:pPr>
      <w:r w:rsidRPr="0011727F">
        <w:t>сроки реализации этапа (с датой его начала и окончания);</w:t>
      </w:r>
    </w:p>
    <w:p w:rsidR="00160D02" w:rsidRPr="0011727F" w:rsidRDefault="00160D02" w:rsidP="00741778">
      <w:pPr>
        <w:numPr>
          <w:ilvl w:val="0"/>
          <w:numId w:val="6"/>
        </w:numPr>
        <w:tabs>
          <w:tab w:val="clear" w:pos="1429"/>
          <w:tab w:val="num" w:pos="360"/>
        </w:tabs>
        <w:suppressAutoHyphens w:val="0"/>
        <w:ind w:left="360"/>
        <w:jc w:val="both"/>
      </w:pPr>
      <w:r w:rsidRPr="0011727F">
        <w:t>стоимость работ по этапу.</w:t>
      </w:r>
    </w:p>
    <w:p w:rsidR="00160D02" w:rsidRPr="0011727F" w:rsidRDefault="00160D02" w:rsidP="00160D02">
      <w:pPr>
        <w:jc w:val="both"/>
        <w:rPr>
          <w:color w:val="000000"/>
        </w:rPr>
      </w:pPr>
      <w:r w:rsidRPr="0011727F">
        <w:t xml:space="preserve">Форма календарного плана работ представлена в </w:t>
      </w:r>
      <w:r w:rsidRPr="0011727F">
        <w:rPr>
          <w:color w:val="000000"/>
        </w:rPr>
        <w:t>Приложении 2.</w:t>
      </w:r>
    </w:p>
    <w:p w:rsidR="00160D02" w:rsidRPr="0011727F" w:rsidRDefault="00160D02" w:rsidP="00160D02">
      <w:pPr>
        <w:jc w:val="both"/>
      </w:pPr>
      <w:r w:rsidRPr="0011727F">
        <w:t>1.2.11 Формирование финансово-экономической модели проекта может осуществляться с использованием следующих программных продуктов:</w:t>
      </w:r>
    </w:p>
    <w:p w:rsidR="00160D02" w:rsidRPr="0011727F" w:rsidRDefault="00160D02" w:rsidP="00741778">
      <w:pPr>
        <w:numPr>
          <w:ilvl w:val="0"/>
          <w:numId w:val="6"/>
        </w:numPr>
        <w:tabs>
          <w:tab w:val="clear" w:pos="1429"/>
          <w:tab w:val="num" w:pos="360"/>
        </w:tabs>
        <w:suppressAutoHyphens w:val="0"/>
        <w:ind w:left="360"/>
        <w:jc w:val="both"/>
      </w:pPr>
      <w:r w:rsidRPr="0011727F">
        <w:rPr>
          <w:lang w:val="en-US"/>
        </w:rPr>
        <w:t>MS</w:t>
      </w:r>
      <w:r w:rsidRPr="0011727F">
        <w:t xml:space="preserve"> </w:t>
      </w:r>
      <w:r w:rsidRPr="0011727F">
        <w:rPr>
          <w:lang w:val="en-US"/>
        </w:rPr>
        <w:t>Excel;</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АЛЬТ-Инвест  </w:t>
      </w:r>
    </w:p>
    <w:p w:rsidR="00160D02" w:rsidRPr="0011727F" w:rsidRDefault="00160D02" w:rsidP="00160D02">
      <w:pPr>
        <w:jc w:val="both"/>
      </w:pPr>
    </w:p>
    <w:p w:rsidR="00160D02" w:rsidRPr="0011727F" w:rsidRDefault="00160D02" w:rsidP="00160D02">
      <w:pPr>
        <w:jc w:val="both"/>
        <w:rPr>
          <w:color w:val="000000"/>
        </w:rPr>
      </w:pPr>
      <w:r w:rsidRPr="0011727F">
        <w:rPr>
          <w:color w:val="000000"/>
        </w:rPr>
        <w:t>1.2.12 Все</w:t>
      </w:r>
      <w:r w:rsidRPr="0011727F">
        <w:t xml:space="preserve"> расчеты должны предоставляться в формате таблиц </w:t>
      </w:r>
      <w:r w:rsidRPr="0011727F">
        <w:rPr>
          <w:color w:val="000000"/>
        </w:rPr>
        <w:t>(см. Приложения 2-9).</w:t>
      </w:r>
    </w:p>
    <w:p w:rsidR="00160D02" w:rsidRPr="0011727F" w:rsidRDefault="00160D02" w:rsidP="00160D02">
      <w:pPr>
        <w:jc w:val="both"/>
        <w:rPr>
          <w:color w:val="000000"/>
        </w:rPr>
      </w:pPr>
      <w:r w:rsidRPr="0011727F">
        <w:rPr>
          <w:color w:val="000000"/>
        </w:rPr>
        <w:t xml:space="preserve"> </w:t>
      </w:r>
    </w:p>
    <w:p w:rsidR="00160D02" w:rsidRPr="0011727F" w:rsidRDefault="00160D02" w:rsidP="00160D02">
      <w:pPr>
        <w:pStyle w:val="1"/>
        <w:tabs>
          <w:tab w:val="num" w:pos="340"/>
        </w:tabs>
        <w:suppressAutoHyphens w:val="0"/>
        <w:ind w:left="340" w:hanging="340"/>
      </w:pPr>
      <w:bookmarkStart w:id="12" w:name="_Toc78082576"/>
      <w:bookmarkStart w:id="13" w:name="_Toc172892003"/>
      <w:bookmarkStart w:id="14" w:name="_Toc278295577"/>
      <w:r w:rsidRPr="0011727F">
        <w:t xml:space="preserve">Типовая структура </w:t>
      </w:r>
      <w:bookmarkEnd w:id="12"/>
      <w:r w:rsidRPr="0011727F">
        <w:t>БП ИП</w:t>
      </w:r>
      <w:bookmarkEnd w:id="13"/>
      <w:bookmarkEnd w:id="14"/>
    </w:p>
    <w:p w:rsidR="00160D02" w:rsidRPr="0011727F" w:rsidRDefault="00160D02" w:rsidP="00160D02">
      <w:pPr>
        <w:jc w:val="both"/>
      </w:pPr>
      <w:r w:rsidRPr="0011727F">
        <w:t>2.1 Структура БП ИП, представленная в настоящем документе, является обязательной к применению при формировании БП ИП для всех участников данного процесса.</w:t>
      </w:r>
    </w:p>
    <w:p w:rsidR="00160D02" w:rsidRPr="0011727F" w:rsidRDefault="00160D02" w:rsidP="00160D02">
      <w:pPr>
        <w:jc w:val="both"/>
      </w:pPr>
      <w:r w:rsidRPr="0011727F">
        <w:t>2.2 Типовая структура БП ИП включает в себя следующие разделы:</w:t>
      </w:r>
    </w:p>
    <w:p w:rsidR="00160D02" w:rsidRPr="0011727F" w:rsidRDefault="00160D02" w:rsidP="00741778">
      <w:pPr>
        <w:numPr>
          <w:ilvl w:val="0"/>
          <w:numId w:val="6"/>
        </w:numPr>
        <w:tabs>
          <w:tab w:val="clear" w:pos="1429"/>
          <w:tab w:val="num" w:pos="360"/>
        </w:tabs>
        <w:suppressAutoHyphens w:val="0"/>
        <w:ind w:left="360"/>
        <w:jc w:val="both"/>
      </w:pPr>
      <w:r w:rsidRPr="0011727F">
        <w:t>резюме инвестиционного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t>описание продукции и/или услуг;</w:t>
      </w:r>
    </w:p>
    <w:p w:rsidR="00160D02" w:rsidRPr="0011727F" w:rsidRDefault="00160D02" w:rsidP="00741778">
      <w:pPr>
        <w:numPr>
          <w:ilvl w:val="0"/>
          <w:numId w:val="6"/>
        </w:numPr>
        <w:tabs>
          <w:tab w:val="clear" w:pos="1429"/>
          <w:tab w:val="num" w:pos="360"/>
        </w:tabs>
        <w:suppressAutoHyphens w:val="0"/>
        <w:ind w:left="360"/>
        <w:jc w:val="both"/>
      </w:pPr>
      <w:r w:rsidRPr="0011727F">
        <w:t>анализ рыночной ситуации и конкуренции;</w:t>
      </w:r>
    </w:p>
    <w:p w:rsidR="00160D02" w:rsidRPr="0011727F" w:rsidRDefault="00160D02" w:rsidP="00741778">
      <w:pPr>
        <w:numPr>
          <w:ilvl w:val="0"/>
          <w:numId w:val="6"/>
        </w:numPr>
        <w:tabs>
          <w:tab w:val="clear" w:pos="1429"/>
          <w:tab w:val="num" w:pos="360"/>
        </w:tabs>
        <w:suppressAutoHyphens w:val="0"/>
        <w:ind w:left="360"/>
        <w:jc w:val="both"/>
      </w:pPr>
      <w:r w:rsidRPr="0011727F">
        <w:t>оценка рынка сырья;</w:t>
      </w:r>
    </w:p>
    <w:p w:rsidR="00160D02" w:rsidRPr="0011727F" w:rsidRDefault="00160D02" w:rsidP="00741778">
      <w:pPr>
        <w:numPr>
          <w:ilvl w:val="0"/>
          <w:numId w:val="6"/>
        </w:numPr>
        <w:tabs>
          <w:tab w:val="clear" w:pos="1429"/>
          <w:tab w:val="num" w:pos="360"/>
        </w:tabs>
        <w:suppressAutoHyphens w:val="0"/>
        <w:ind w:left="360"/>
        <w:jc w:val="both"/>
      </w:pPr>
      <w:r w:rsidRPr="0011727F">
        <w:t>анализ возможности государственной поддержки</w:t>
      </w:r>
      <w:r w:rsidRPr="0011727F">
        <w:rPr>
          <w:lang w:val="en-US"/>
        </w:rPr>
        <w:t>;</w:t>
      </w:r>
    </w:p>
    <w:p w:rsidR="00160D02" w:rsidRPr="0011727F" w:rsidRDefault="00160D02" w:rsidP="00741778">
      <w:pPr>
        <w:numPr>
          <w:ilvl w:val="0"/>
          <w:numId w:val="6"/>
        </w:numPr>
        <w:tabs>
          <w:tab w:val="clear" w:pos="1429"/>
          <w:tab w:val="num" w:pos="360"/>
        </w:tabs>
        <w:suppressAutoHyphens w:val="0"/>
        <w:ind w:left="360"/>
        <w:jc w:val="both"/>
      </w:pPr>
      <w:r w:rsidRPr="0011727F">
        <w:t>маркетинговый план;</w:t>
      </w:r>
    </w:p>
    <w:p w:rsidR="00160D02" w:rsidRPr="0011727F" w:rsidRDefault="00160D02" w:rsidP="00741778">
      <w:pPr>
        <w:numPr>
          <w:ilvl w:val="0"/>
          <w:numId w:val="6"/>
        </w:numPr>
        <w:tabs>
          <w:tab w:val="clear" w:pos="1429"/>
          <w:tab w:val="num" w:pos="360"/>
        </w:tabs>
        <w:suppressAutoHyphens w:val="0"/>
        <w:ind w:left="360"/>
        <w:jc w:val="both"/>
      </w:pPr>
      <w:r w:rsidRPr="0011727F">
        <w:t>план производства;</w:t>
      </w:r>
    </w:p>
    <w:p w:rsidR="00160D02" w:rsidRPr="0011727F" w:rsidRDefault="00160D02" w:rsidP="00741778">
      <w:pPr>
        <w:numPr>
          <w:ilvl w:val="0"/>
          <w:numId w:val="6"/>
        </w:numPr>
        <w:tabs>
          <w:tab w:val="clear" w:pos="1429"/>
          <w:tab w:val="num" w:pos="360"/>
        </w:tabs>
        <w:suppressAutoHyphens w:val="0"/>
        <w:ind w:left="360"/>
        <w:jc w:val="both"/>
      </w:pPr>
      <w:r w:rsidRPr="0011727F">
        <w:t>организационный план;</w:t>
      </w:r>
    </w:p>
    <w:p w:rsidR="00160D02" w:rsidRPr="0011727F" w:rsidRDefault="00160D02" w:rsidP="00741778">
      <w:pPr>
        <w:numPr>
          <w:ilvl w:val="0"/>
          <w:numId w:val="6"/>
        </w:numPr>
        <w:tabs>
          <w:tab w:val="clear" w:pos="1429"/>
          <w:tab w:val="num" w:pos="360"/>
        </w:tabs>
        <w:suppressAutoHyphens w:val="0"/>
        <w:ind w:left="360"/>
        <w:jc w:val="both"/>
      </w:pPr>
      <w:r w:rsidRPr="0011727F">
        <w:t>инвестиционный план;</w:t>
      </w:r>
    </w:p>
    <w:p w:rsidR="00160D02" w:rsidRPr="0011727F" w:rsidRDefault="00160D02" w:rsidP="00741778">
      <w:pPr>
        <w:numPr>
          <w:ilvl w:val="0"/>
          <w:numId w:val="6"/>
        </w:numPr>
        <w:tabs>
          <w:tab w:val="clear" w:pos="1429"/>
          <w:tab w:val="num" w:pos="360"/>
        </w:tabs>
        <w:suppressAutoHyphens w:val="0"/>
        <w:ind w:left="360"/>
        <w:jc w:val="both"/>
      </w:pPr>
      <w:r w:rsidRPr="0011727F">
        <w:t>финансовый план;</w:t>
      </w:r>
    </w:p>
    <w:p w:rsidR="00160D02" w:rsidRPr="0011727F" w:rsidRDefault="00160D02" w:rsidP="00741778">
      <w:pPr>
        <w:numPr>
          <w:ilvl w:val="0"/>
          <w:numId w:val="6"/>
        </w:numPr>
        <w:tabs>
          <w:tab w:val="clear" w:pos="1429"/>
          <w:tab w:val="num" w:pos="360"/>
        </w:tabs>
        <w:suppressAutoHyphens w:val="0"/>
        <w:ind w:left="360"/>
        <w:jc w:val="both"/>
      </w:pPr>
      <w:r w:rsidRPr="0011727F">
        <w:t>риски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приложения.</w:t>
      </w:r>
    </w:p>
    <w:p w:rsidR="00160D02" w:rsidRPr="0011727F" w:rsidRDefault="00160D02" w:rsidP="00160D02">
      <w:pPr>
        <w:jc w:val="both"/>
      </w:pPr>
    </w:p>
    <w:p w:rsidR="00160D02" w:rsidRPr="0011727F" w:rsidRDefault="00160D02" w:rsidP="00160D02">
      <w:pPr>
        <w:pStyle w:val="1"/>
        <w:tabs>
          <w:tab w:val="num" w:pos="340"/>
        </w:tabs>
        <w:suppressAutoHyphens w:val="0"/>
        <w:ind w:left="340" w:hanging="340"/>
      </w:pPr>
      <w:bookmarkStart w:id="15" w:name="_Toc172892004"/>
      <w:bookmarkStart w:id="16" w:name="_Toc278295578"/>
      <w:r w:rsidRPr="0011727F">
        <w:t>Описание разделов БП ИП</w:t>
      </w:r>
      <w:bookmarkEnd w:id="15"/>
      <w:bookmarkEnd w:id="16"/>
    </w:p>
    <w:p w:rsidR="00160D02" w:rsidRPr="0011727F" w:rsidRDefault="00160D02" w:rsidP="00160D02">
      <w:pPr>
        <w:pStyle w:val="2"/>
        <w:numPr>
          <w:ilvl w:val="1"/>
          <w:numId w:val="0"/>
        </w:numPr>
        <w:tabs>
          <w:tab w:val="num" w:pos="794"/>
        </w:tabs>
        <w:suppressAutoHyphens w:val="0"/>
        <w:ind w:left="794" w:hanging="454"/>
        <w:jc w:val="both"/>
      </w:pPr>
      <w:bookmarkStart w:id="17" w:name="_Toc172892006"/>
      <w:bookmarkStart w:id="18" w:name="_Toc278295579"/>
      <w:r w:rsidRPr="0011727F">
        <w:t>Описание раздела «Резюме инвестиционного проекта»</w:t>
      </w:r>
      <w:bookmarkEnd w:id="17"/>
      <w:bookmarkEnd w:id="18"/>
    </w:p>
    <w:p w:rsidR="00160D02" w:rsidRPr="0011727F" w:rsidRDefault="00160D02" w:rsidP="00160D02">
      <w:pPr>
        <w:jc w:val="both"/>
      </w:pPr>
      <w:r w:rsidRPr="0011727F">
        <w:t>3.1.1.В данном разделе приводится наиболее существенная информация об инвестиционном проекте:</w:t>
      </w:r>
    </w:p>
    <w:p w:rsidR="00160D02" w:rsidRPr="0011727F" w:rsidRDefault="00160D02" w:rsidP="00741778">
      <w:pPr>
        <w:numPr>
          <w:ilvl w:val="0"/>
          <w:numId w:val="6"/>
        </w:numPr>
        <w:tabs>
          <w:tab w:val="clear" w:pos="1429"/>
          <w:tab w:val="num" w:pos="360"/>
        </w:tabs>
        <w:suppressAutoHyphens w:val="0"/>
        <w:ind w:left="360"/>
        <w:jc w:val="both"/>
      </w:pPr>
      <w:r w:rsidRPr="0011727F">
        <w:t>описание цели инвестиционного проекта и результатов, которые будут достигнуты при его реализации;</w:t>
      </w:r>
    </w:p>
    <w:p w:rsidR="00160D02" w:rsidRPr="0011727F" w:rsidRDefault="00160D02" w:rsidP="00741778">
      <w:pPr>
        <w:numPr>
          <w:ilvl w:val="0"/>
          <w:numId w:val="6"/>
        </w:numPr>
        <w:tabs>
          <w:tab w:val="clear" w:pos="1429"/>
          <w:tab w:val="num" w:pos="360"/>
        </w:tabs>
        <w:suppressAutoHyphens w:val="0"/>
        <w:ind w:left="360"/>
        <w:jc w:val="both"/>
      </w:pPr>
      <w:r w:rsidRPr="0011727F">
        <w:t>основные задачи, которые необходимо решить в рамках реализации инвестиционного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t>даты начала и окончания инвестиционного проекта, длительность (в годах);</w:t>
      </w:r>
    </w:p>
    <w:p w:rsidR="00160D02" w:rsidRPr="0011727F" w:rsidRDefault="00160D02" w:rsidP="00741778">
      <w:pPr>
        <w:numPr>
          <w:ilvl w:val="0"/>
          <w:numId w:val="6"/>
        </w:numPr>
        <w:tabs>
          <w:tab w:val="clear" w:pos="1429"/>
          <w:tab w:val="num" w:pos="360"/>
        </w:tabs>
        <w:suppressAutoHyphens w:val="0"/>
        <w:ind w:left="360"/>
        <w:jc w:val="both"/>
      </w:pPr>
      <w:r w:rsidRPr="0011727F">
        <w:t>основные участники инвестиционного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основных этапов инвестиционного проекта и их общая стоимость (с учетом НДС);</w:t>
      </w:r>
    </w:p>
    <w:p w:rsidR="00160D02" w:rsidRPr="0011727F" w:rsidRDefault="00160D02" w:rsidP="00741778">
      <w:pPr>
        <w:numPr>
          <w:ilvl w:val="0"/>
          <w:numId w:val="6"/>
        </w:numPr>
        <w:tabs>
          <w:tab w:val="clear" w:pos="1429"/>
          <w:tab w:val="num" w:pos="360"/>
        </w:tabs>
        <w:suppressAutoHyphens w:val="0"/>
        <w:ind w:left="360"/>
        <w:jc w:val="both"/>
      </w:pPr>
      <w:r w:rsidRPr="0011727F">
        <w:t>общий объем инвестиций в инвестиционный проект (с учетом НДС);</w:t>
      </w:r>
    </w:p>
    <w:p w:rsidR="00160D02" w:rsidRPr="0011727F" w:rsidRDefault="00160D02" w:rsidP="00741778">
      <w:pPr>
        <w:numPr>
          <w:ilvl w:val="0"/>
          <w:numId w:val="6"/>
        </w:numPr>
        <w:tabs>
          <w:tab w:val="clear" w:pos="1429"/>
          <w:tab w:val="num" w:pos="360"/>
        </w:tabs>
        <w:suppressAutoHyphens w:val="0"/>
        <w:ind w:left="360"/>
        <w:jc w:val="both"/>
      </w:pPr>
      <w:r w:rsidRPr="0011727F">
        <w:t>основные показатели эффективности инвестиционного проекта (</w:t>
      </w:r>
      <w:r w:rsidRPr="0011727F">
        <w:rPr>
          <w:lang w:val="en-US"/>
        </w:rPr>
        <w:t>NPV</w:t>
      </w:r>
      <w:r w:rsidRPr="0011727F">
        <w:t xml:space="preserve">, </w:t>
      </w:r>
      <w:r w:rsidRPr="0011727F">
        <w:rPr>
          <w:lang w:val="en-US"/>
        </w:rPr>
        <w:t>PI</w:t>
      </w:r>
      <w:r w:rsidRPr="0011727F">
        <w:t xml:space="preserve">, </w:t>
      </w:r>
      <w:r w:rsidRPr="0011727F">
        <w:rPr>
          <w:lang w:val="en-US"/>
        </w:rPr>
        <w:t>IRR</w:t>
      </w:r>
      <w:r w:rsidRPr="0011727F">
        <w:t xml:space="preserve">, </w:t>
      </w:r>
      <w:r w:rsidRPr="0011727F">
        <w:rPr>
          <w:lang w:val="en-US"/>
        </w:rPr>
        <w:t>PP</w:t>
      </w:r>
      <w:r w:rsidRPr="0011727F">
        <w:t xml:space="preserve">, </w:t>
      </w:r>
      <w:r w:rsidRPr="0011727F">
        <w:rPr>
          <w:lang w:val="en-US"/>
        </w:rPr>
        <w:t>DPP</w:t>
      </w:r>
      <w:r w:rsidRPr="0011727F">
        <w:t>).</w:t>
      </w:r>
    </w:p>
    <w:p w:rsidR="00160D02" w:rsidRPr="0011727F" w:rsidRDefault="00160D02" w:rsidP="00160D02">
      <w:pPr>
        <w:jc w:val="both"/>
      </w:pPr>
      <w:bookmarkStart w:id="19" w:name="_Toc148859013"/>
      <w:bookmarkStart w:id="20" w:name="_Toc152647764"/>
      <w:bookmarkStart w:id="21" w:name="_Toc153785396"/>
      <w:bookmarkStart w:id="22" w:name="_Toc153865373"/>
    </w:p>
    <w:p w:rsidR="00160D02" w:rsidRPr="0011727F" w:rsidRDefault="00160D02" w:rsidP="00160D02">
      <w:pPr>
        <w:jc w:val="both"/>
      </w:pPr>
      <w:r w:rsidRPr="0011727F">
        <w:t>3.1.2 Рекомендации по определению целей инвестиционного проекта</w:t>
      </w:r>
      <w:bookmarkEnd w:id="19"/>
      <w:bookmarkEnd w:id="20"/>
      <w:bookmarkEnd w:id="21"/>
      <w:bookmarkEnd w:id="22"/>
    </w:p>
    <w:p w:rsidR="00160D02" w:rsidRPr="0011727F" w:rsidRDefault="00160D02" w:rsidP="00160D02">
      <w:pPr>
        <w:jc w:val="both"/>
      </w:pPr>
      <w:r w:rsidRPr="0011727F">
        <w:t xml:space="preserve">Цель инвестиционного проекта должна быть </w:t>
      </w:r>
      <w:r w:rsidRPr="0011727F">
        <w:rPr>
          <w:color w:val="000000"/>
        </w:rPr>
        <w:t>четко сформулирована</w:t>
      </w:r>
      <w:r w:rsidRPr="0011727F">
        <w:t xml:space="preserve"> и должна раскрывать коммерческий результат реализации инвестиционного проекта.</w:t>
      </w:r>
    </w:p>
    <w:p w:rsidR="00160D02" w:rsidRPr="0011727F" w:rsidRDefault="00160D02" w:rsidP="00160D02">
      <w:pPr>
        <w:jc w:val="both"/>
      </w:pPr>
      <w:r w:rsidRPr="0011727F">
        <w:t xml:space="preserve"> Раздел «Цель инвестиционного проекта» является наиболее важным разделом бизнес-плана, по следующим причинам:</w:t>
      </w:r>
    </w:p>
    <w:p w:rsidR="00160D02" w:rsidRPr="0011727F" w:rsidRDefault="00160D02" w:rsidP="00741778">
      <w:pPr>
        <w:numPr>
          <w:ilvl w:val="0"/>
          <w:numId w:val="6"/>
        </w:numPr>
        <w:tabs>
          <w:tab w:val="clear" w:pos="1429"/>
          <w:tab w:val="num" w:pos="360"/>
        </w:tabs>
        <w:suppressAutoHyphens w:val="0"/>
        <w:ind w:left="360"/>
        <w:jc w:val="both"/>
      </w:pPr>
      <w:r w:rsidRPr="0011727F">
        <w:t>от формулировки цели, зависят все разделы бизнес-плана и расчеты экономической эффективности;</w:t>
      </w:r>
    </w:p>
    <w:p w:rsidR="00160D02" w:rsidRPr="0011727F" w:rsidRDefault="00160D02" w:rsidP="00741778">
      <w:pPr>
        <w:numPr>
          <w:ilvl w:val="0"/>
          <w:numId w:val="6"/>
        </w:numPr>
        <w:tabs>
          <w:tab w:val="clear" w:pos="1429"/>
          <w:tab w:val="num" w:pos="360"/>
        </w:tabs>
        <w:suppressAutoHyphens w:val="0"/>
        <w:ind w:left="360"/>
        <w:jc w:val="both"/>
      </w:pPr>
      <w:r w:rsidRPr="0011727F">
        <w:t>финансово-экономическая модель инвестиционного проекта определяется его целью.</w:t>
      </w:r>
    </w:p>
    <w:p w:rsidR="00160D02" w:rsidRPr="0011727F" w:rsidRDefault="00160D02" w:rsidP="00160D02">
      <w:pPr>
        <w:jc w:val="both"/>
      </w:pPr>
    </w:p>
    <w:p w:rsidR="00160D02" w:rsidRPr="0011727F" w:rsidRDefault="00160D02" w:rsidP="00160D02">
      <w:pPr>
        <w:jc w:val="both"/>
      </w:pPr>
      <w:r w:rsidRPr="0011727F">
        <w:t>Из формулировки цели должно стать очевидным основное преимущество, приносимое реализацией инвестиционного проекта.</w:t>
      </w:r>
    </w:p>
    <w:p w:rsidR="00160D02" w:rsidRPr="0011727F" w:rsidRDefault="00160D02" w:rsidP="00160D02">
      <w:pPr>
        <w:jc w:val="both"/>
      </w:pPr>
      <w:bookmarkStart w:id="23" w:name="_Toc153785398"/>
      <w:r w:rsidRPr="0011727F">
        <w:t>3.1.3. Рекомендации по формулировке целей инвестиционного проект</w:t>
      </w:r>
      <w:bookmarkEnd w:id="23"/>
      <w:r w:rsidRPr="0011727F">
        <w:t>а</w:t>
      </w:r>
    </w:p>
    <w:p w:rsidR="00160D02" w:rsidRPr="0011727F" w:rsidRDefault="00160D02" w:rsidP="00160D02">
      <w:pPr>
        <w:jc w:val="both"/>
      </w:pPr>
      <w:r w:rsidRPr="0011727F">
        <w:t>Процесс формулирования цели следует проводить в несколько этапов (шагов) (рис. 1):</w:t>
      </w:r>
    </w:p>
    <w:p w:rsidR="00160D02" w:rsidRPr="0011727F" w:rsidRDefault="00F06F77" w:rsidP="00160D02">
      <w:pPr>
        <w:ind w:left="357"/>
        <w:jc w:val="both"/>
      </w:pPr>
      <w:r w:rsidRPr="0011727F">
        <w:rPr>
          <w:noProof/>
          <w:lang w:eastAsia="ru-RU"/>
        </w:rPr>
        <w:drawing>
          <wp:inline distT="0" distB="0" distL="0" distR="0">
            <wp:extent cx="5488813" cy="3208782"/>
            <wp:effectExtent l="38100" t="0" r="73787" b="0"/>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60D02" w:rsidRPr="0011727F" w:rsidRDefault="00160D02" w:rsidP="00160D02">
      <w:pPr>
        <w:rPr>
          <w:noProof/>
        </w:rPr>
      </w:pPr>
    </w:p>
    <w:p w:rsidR="00160D02" w:rsidRPr="0011727F" w:rsidRDefault="00160D02" w:rsidP="00160D02">
      <w:pPr>
        <w:jc w:val="center"/>
      </w:pPr>
      <w:r w:rsidRPr="0011727F">
        <w:t>Рис. 1. Процесс формулирования цели</w:t>
      </w:r>
    </w:p>
    <w:p w:rsidR="00160D02" w:rsidRPr="0011727F" w:rsidRDefault="00160D02" w:rsidP="00160D02">
      <w:pPr>
        <w:jc w:val="center"/>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первоначального ознакомления потенциального инвестора или кредитора с инвестиционным проектом. На основании представленных в разделе данных потенциальный инвестор или кредитор принимает решение о целесообразности дальнейшего рассмотрения бизнес-плана инвестиционного проекта. Таким образом, от качества подготовки «Резюме инвестиционного проекта» уже на первом этапе ознакомления с инвестиционным проектом зависит возможность дальнейшего привлечения финансирования в проект и непосредственной реализации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Сформулированную в соответствии с представленными выше шагами цель инвестиционного проекта;</w:t>
      </w:r>
    </w:p>
    <w:p w:rsidR="00160D02" w:rsidRPr="0011727F" w:rsidRDefault="00160D02" w:rsidP="00160D02">
      <w:pPr>
        <w:jc w:val="both"/>
      </w:pPr>
      <w:r w:rsidRPr="0011727F">
        <w:t>- Сформулированный список задач;</w:t>
      </w:r>
    </w:p>
    <w:p w:rsidR="00160D02" w:rsidRPr="0011727F" w:rsidRDefault="00160D02" w:rsidP="00160D02">
      <w:pPr>
        <w:jc w:val="both"/>
      </w:pPr>
      <w:r w:rsidRPr="0011727F">
        <w:t>- Даты и длительность инвестиционного проекта;</w:t>
      </w:r>
    </w:p>
    <w:p w:rsidR="00160D02" w:rsidRPr="0011727F" w:rsidRDefault="00160D02" w:rsidP="00160D02">
      <w:pPr>
        <w:jc w:val="both"/>
      </w:pPr>
      <w:r w:rsidRPr="0011727F">
        <w:t>- Список участников инвестиционного проекта;</w:t>
      </w:r>
    </w:p>
    <w:p w:rsidR="00160D02" w:rsidRPr="0011727F" w:rsidRDefault="00160D02" w:rsidP="00160D02">
      <w:pPr>
        <w:jc w:val="both"/>
      </w:pPr>
      <w:r w:rsidRPr="0011727F">
        <w:t>- Перечень этапов инвестиционного проекта с их стоимостью (с учетом НДС);</w:t>
      </w:r>
    </w:p>
    <w:p w:rsidR="00160D02" w:rsidRPr="0011727F" w:rsidRDefault="00160D02" w:rsidP="00160D02">
      <w:pPr>
        <w:jc w:val="both"/>
      </w:pPr>
      <w:r w:rsidRPr="0011727F">
        <w:t>- Значение требуемого объема инвестиций (с учетом НДС) в стоимостном выражении;</w:t>
      </w:r>
    </w:p>
    <w:p w:rsidR="00160D02" w:rsidRPr="0011727F" w:rsidRDefault="00160D02" w:rsidP="00160D02">
      <w:pPr>
        <w:jc w:val="both"/>
      </w:pPr>
      <w:r w:rsidRPr="0011727F">
        <w:t>- Значения приведенных показателей эффективности инвестиционного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 xml:space="preserve">Потенциальный инвестор или кредитор не сможет сформировать для себя первоначальное представление о сути инвестиционного проекта, его доходности и рисках.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 </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инвестиционный проект относится к отрасли, с которой потенциальный инвестор или кредитор не работает;</w:t>
      </w:r>
    </w:p>
    <w:p w:rsidR="00160D02" w:rsidRPr="0011727F" w:rsidRDefault="00160D02" w:rsidP="00160D02">
      <w:pPr>
        <w:jc w:val="both"/>
      </w:pPr>
      <w:r w:rsidRPr="0011727F">
        <w:t>- уровень доходности не соответствует требованиям потенциального инвестора или кредитора;</w:t>
      </w:r>
    </w:p>
    <w:p w:rsidR="00160D02" w:rsidRPr="0011727F" w:rsidRDefault="00160D02" w:rsidP="00160D02">
      <w:pPr>
        <w:jc w:val="both"/>
      </w:pPr>
      <w:r w:rsidRPr="0011727F">
        <w:t>- риски проекта превышают приемлемый для потенциального инвестора или кредитора уровень рисков.</w:t>
      </w:r>
    </w:p>
    <w:p w:rsidR="00160D02" w:rsidRPr="0011727F" w:rsidRDefault="00160D02" w:rsidP="00160D02">
      <w:pPr>
        <w:jc w:val="both"/>
        <w:rPr>
          <w:i/>
          <w:u w:val="single"/>
        </w:rPr>
      </w:pPr>
    </w:p>
    <w:p w:rsidR="00160D02" w:rsidRPr="0011727F" w:rsidRDefault="00160D02" w:rsidP="00160D02">
      <w:pPr>
        <w:pStyle w:val="2"/>
        <w:numPr>
          <w:ilvl w:val="1"/>
          <w:numId w:val="0"/>
        </w:numPr>
        <w:tabs>
          <w:tab w:val="num" w:pos="794"/>
        </w:tabs>
        <w:suppressAutoHyphens w:val="0"/>
        <w:ind w:left="794" w:hanging="454"/>
        <w:jc w:val="both"/>
      </w:pPr>
      <w:bookmarkStart w:id="24" w:name="_Toc172892007"/>
      <w:bookmarkStart w:id="25" w:name="_Toc278295580"/>
      <w:r w:rsidRPr="0011727F">
        <w:t>Описание раздела «</w:t>
      </w:r>
      <w:bookmarkStart w:id="26" w:name="_Toc75862528"/>
      <w:bookmarkStart w:id="27" w:name="_Toc75862860"/>
      <w:r w:rsidRPr="0011727F">
        <w:t>Описание продукции и / или услуг</w:t>
      </w:r>
      <w:bookmarkEnd w:id="26"/>
      <w:bookmarkEnd w:id="27"/>
      <w:r w:rsidRPr="0011727F">
        <w:t>»</w:t>
      </w:r>
      <w:bookmarkEnd w:id="24"/>
      <w:bookmarkEnd w:id="25"/>
    </w:p>
    <w:p w:rsidR="00160D02" w:rsidRPr="0011727F" w:rsidRDefault="00160D02" w:rsidP="00160D02">
      <w:pPr>
        <w:jc w:val="both"/>
      </w:pPr>
      <w:r w:rsidRPr="0011727F">
        <w:t>3.2.1 Раздел предназначен для характеристики продукта и/или услуги, предусмотренной инвестиционным проектом, описания потребительских свойств и преимуществ, сравнения продукта с существующими российскими и зарубежными аналогами.</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ознакомления потенциального инвестора или кредитора с продуктом и / или услугой, предусмотренным(ой) в инвестиционным проекте.</w:t>
      </w:r>
    </w:p>
    <w:p w:rsidR="00160D02" w:rsidRPr="0011727F" w:rsidRDefault="00160D02" w:rsidP="00160D02">
      <w:pPr>
        <w:jc w:val="both"/>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Общее описание продукта и /или услуги и аргументы в пользу того, что представляемый продукт и / или услуга обладают необходимыми свойствами для того, чтобы быть принятыми рынком. Потребительские свойства, преимущества и сравнение продукта с существующими аналогами для удобства и наглядности рекомендуется располагать в виде маркированных списков и таблиц.</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инвестору или кредитору будет непонятно, что по сути своей предполагает инвестиционный проект. То есть, будет непонятен продукт и / или услуга, его свойства и преимущества. Исходя из этого, потенциальный инвестор или кредитор не сможет обоснованно судить об уровне доходности продукта и /или услуги и не сможет составить его карту рисков. Без понимания продукта и / или услуги и их свойств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продукт и / или услуга, представленный в инвестиционном проекте, относится к отрасли, с которой потенциальный инвестор или кредитор не работает;</w:t>
      </w:r>
    </w:p>
    <w:p w:rsidR="00160D02" w:rsidRPr="0011727F" w:rsidRDefault="00160D02" w:rsidP="00160D02">
      <w:pPr>
        <w:jc w:val="both"/>
      </w:pPr>
      <w:r w:rsidRPr="0011727F">
        <w:t>- уровень доходности продукта и / или услуги не соответствует требованиям к доходности потенциального инвестора или кредитора;</w:t>
      </w:r>
    </w:p>
    <w:p w:rsidR="00160D02" w:rsidRPr="0011727F" w:rsidRDefault="00160D02" w:rsidP="00160D02">
      <w:pPr>
        <w:jc w:val="both"/>
      </w:pPr>
      <w:r w:rsidRPr="0011727F">
        <w:t>- представленное описание свойств и преимуществ продукта и / или услуги не позволяет потенциальному инвестору или кредитору обоснованно судить о заинтересованности в продукте и / или услуге со стороны потребителей и его конкурентоспособности в сравнении с существующими аналогами и, следовательно, судить о том, что данный продукт и / или услуга достигнет уровня доходности, требуемого потенциальным инвестором или кредитором;</w:t>
      </w:r>
    </w:p>
    <w:p w:rsidR="00160D02" w:rsidRPr="0011727F" w:rsidRDefault="00160D02" w:rsidP="00160D02">
      <w:pPr>
        <w:jc w:val="both"/>
      </w:pPr>
      <w:r w:rsidRPr="0011727F">
        <w:t>- риски проекта, связанные со свойствами и преимуществами продукта и / или услуги рынком и с конкурентоспособностью в сравнении с существующими аналогами, превышают приемлемый для потенциального инвестора или кредитора уровень рисков.</w:t>
      </w:r>
    </w:p>
    <w:p w:rsidR="00160D02" w:rsidRPr="0011727F" w:rsidRDefault="00160D02" w:rsidP="00160D02">
      <w:pPr>
        <w:jc w:val="both"/>
      </w:pP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pPr>
      <w:bookmarkStart w:id="28" w:name="_Toc172892008"/>
      <w:bookmarkStart w:id="29" w:name="_Toc278295581"/>
      <w:r w:rsidRPr="0011727F">
        <w:t>Описание раздела «Анализ ситуации и конкуренции»</w:t>
      </w:r>
      <w:bookmarkEnd w:id="28"/>
      <w:bookmarkEnd w:id="29"/>
    </w:p>
    <w:p w:rsidR="00160D02" w:rsidRPr="0011727F" w:rsidRDefault="00160D02" w:rsidP="00160D02">
      <w:pPr>
        <w:jc w:val="both"/>
      </w:pPr>
      <w:r w:rsidRPr="0011727F">
        <w:t xml:space="preserve"> 3.3.1. В разделе приводится прогноз развития рынка и темп его роста / падения на весь горизонт планирования инвестиционного проекта, оценивается возможность появления конкурентного заменителя / заменителей продукции, объем, структура рынка и основные конкуренты.</w:t>
      </w:r>
    </w:p>
    <w:p w:rsidR="00160D02" w:rsidRPr="0011727F" w:rsidRDefault="00160D02" w:rsidP="00160D02">
      <w:pPr>
        <w:jc w:val="both"/>
      </w:pPr>
      <w:r w:rsidRPr="0011727F">
        <w:t>3.3.2. В раздел включается информация о сегментировании рынков сбыта (региональное, отраслевое, ценовое, пр.), а также основных потребителях продукции, требованиях потребителей к качеству, цене, технологическим характеристикам продукции, характере спроса на продукцию и/или услуги (равномерный, сезонный), обосновании существования спроса на продукцию и/или услуги, предусмотренные инвестиционным проектом.</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текущей и прогнозной ситуации на рынке, на который планируется выйти в соответствии с инвестиционным проектом. Цель – донести до потенциального инвестора или кредитора понимание того, как инициатор проекта планирует получить свою часть рынка (выход на рыночную нишу, получение доли рынка за счет роста его емкости, завоевание доли путем агрессивной маркетинговой политики).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Информацию о текущей и прогнозируемой ситуации на рынке. Основное требование – это объективная обоснованность данных. Это означает, что оперируемые данные должны:</w:t>
      </w:r>
    </w:p>
    <w:p w:rsidR="00160D02" w:rsidRPr="0011727F" w:rsidRDefault="00160D02" w:rsidP="00160D02">
      <w:pPr>
        <w:jc w:val="both"/>
      </w:pPr>
      <w:r w:rsidRPr="0011727F">
        <w:t>- обосновываться собственными проведенными маркетинговыми исследованиями;</w:t>
      </w:r>
    </w:p>
    <w:p w:rsidR="00160D02" w:rsidRPr="0011727F" w:rsidRDefault="00160D02" w:rsidP="00160D02">
      <w:pPr>
        <w:jc w:val="both"/>
      </w:pPr>
      <w:r w:rsidRPr="0011727F">
        <w:t>- обосновываться данными маркетинговых исследований, заказанных инициатором проекта у специализированных организаций;</w:t>
      </w:r>
    </w:p>
    <w:p w:rsidR="00160D02" w:rsidRPr="0011727F" w:rsidRDefault="00160D02" w:rsidP="00160D02">
      <w:pPr>
        <w:jc w:val="both"/>
      </w:pPr>
      <w:r w:rsidRPr="0011727F">
        <w:t>- обосновываться данными маркетинговых исследований, расположенных в свободном доступе (в частности, в сети Интернет);</w:t>
      </w:r>
    </w:p>
    <w:p w:rsidR="00160D02" w:rsidRPr="0011727F" w:rsidRDefault="00160D02" w:rsidP="00160D02">
      <w:pPr>
        <w:jc w:val="both"/>
      </w:pPr>
      <w:r w:rsidRPr="0011727F">
        <w:t>- мнениями различных экспертов, специализирующихся на заданном рынке.</w:t>
      </w:r>
    </w:p>
    <w:p w:rsidR="00160D02" w:rsidRPr="0011727F" w:rsidRDefault="00160D02" w:rsidP="00160D02">
      <w:pPr>
        <w:jc w:val="both"/>
      </w:pPr>
      <w:r w:rsidRPr="0011727F">
        <w:t>В тексте должны быть представлены ссылки на используемые источники (например: «Согласно маркетинговому исследованию компании «Х» объем рынка увеличится…»), чтобы обоснованность представленных данных не вызывало у потенциального инвестора или кредитора вопросов.</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о том, как инициатор инвестиционного проекта видит текущую ситуацию и прогноз развития рынка, а также о том, как инициатор проекта планирует получить свою часть рынка. По этой причине потенциальный инвестор или кредитор не сможет обоснованно судить о доходности инвестиционного проекта, которая напрямую связана с тенденциями на рынке, а также не сможет составить карту рисков, связанных с конъюнктурой рынка.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описанная ситуация на рынке не позволяет обоснованно судить о том, что инициатор проекта со своим проектом сможет выти на этот рынок;</w:t>
      </w:r>
    </w:p>
    <w:p w:rsidR="00160D02" w:rsidRPr="0011727F" w:rsidRDefault="00160D02" w:rsidP="00160D02">
      <w:pPr>
        <w:jc w:val="both"/>
      </w:pPr>
      <w:r w:rsidRPr="0011727F">
        <w:t>- прогнозируемый рост рынка не позволит инвестиционному проекту обеспечить уровень доходности, требуемый потенциальным инвестором или кредитором;</w:t>
      </w:r>
    </w:p>
    <w:p w:rsidR="00160D02" w:rsidRPr="0011727F" w:rsidRDefault="00160D02" w:rsidP="00160D02">
      <w:pPr>
        <w:jc w:val="both"/>
      </w:pPr>
      <w:r w:rsidRPr="0011727F">
        <w:t>- на рынке прогнозируются негативные тенденции, способствующие увеличению рисков инвестиционного проекта, связанных с долей рынка;</w:t>
      </w:r>
    </w:p>
    <w:p w:rsidR="00160D02" w:rsidRPr="0011727F" w:rsidRDefault="00160D02" w:rsidP="00160D02">
      <w:pPr>
        <w:jc w:val="both"/>
      </w:pPr>
      <w:r w:rsidRPr="0011727F">
        <w:t>- риски проекта, связанные с текущей и прогнозируемой ситуацией на рынке, превышают приемлемый для потенциального инвестора или кредитора уровень рисков.</w:t>
      </w: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30" w:name="_Toc172892009"/>
      <w:bookmarkStart w:id="31" w:name="_Toc278295582"/>
      <w:r w:rsidRPr="0011727F">
        <w:rPr>
          <w:rFonts w:ascii="Times New Roman" w:hAnsi="Times New Roman"/>
        </w:rPr>
        <w:t>Описание раздела «Оценка рынка поставщиков сырья, материалов, комплектующих»</w:t>
      </w:r>
      <w:bookmarkEnd w:id="30"/>
      <w:bookmarkEnd w:id="31"/>
    </w:p>
    <w:p w:rsidR="00160D02" w:rsidRPr="0011727F" w:rsidRDefault="00160D02" w:rsidP="00160D02">
      <w:pPr>
        <w:jc w:val="both"/>
      </w:pPr>
      <w:r w:rsidRPr="0011727F">
        <w:t>3.4.1. В разделе приводится описание основных игроков на рынках сырья, материалов, комплектующих, доля основных поставщиков на рынке, ценовой конъюнктуры, зависимости от мировых цен.</w:t>
      </w:r>
    </w:p>
    <w:p w:rsidR="00160D02" w:rsidRPr="0011727F" w:rsidRDefault="00160D02" w:rsidP="00160D02">
      <w:pPr>
        <w:jc w:val="both"/>
      </w:pPr>
      <w:r w:rsidRPr="0011727F">
        <w:t>3.4.2. Результатом данного раздела должно стать формирование прогноза темпов изменения цен на сырье, материалы, комплектующие по основным позициям.</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текущей и прогнозной ситуации на рынке сырья, материалов и комплектующих, необходимых в соответствии с инвестиционным проектом. Цель – донести до потенциального инвестора или кредитора то, что инициатор проекта адекватно понимает прогнозируемые тенденции на рынке сырья, материалов и комплектующих.</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Информацию о текущей и прогнозируемой ситуации на рынке. Основное требование – это объективная обоснованность данных. Это означает, что оперируемые данные должны:</w:t>
      </w:r>
    </w:p>
    <w:p w:rsidR="00160D02" w:rsidRPr="0011727F" w:rsidRDefault="00160D02" w:rsidP="00160D02">
      <w:pPr>
        <w:jc w:val="both"/>
      </w:pPr>
      <w:r w:rsidRPr="0011727F">
        <w:t>- обосновываться собственными проведенными маркетинговыми исследованиями;</w:t>
      </w:r>
    </w:p>
    <w:p w:rsidR="00160D02" w:rsidRPr="0011727F" w:rsidRDefault="00160D02" w:rsidP="00160D02">
      <w:pPr>
        <w:jc w:val="both"/>
      </w:pPr>
      <w:r w:rsidRPr="0011727F">
        <w:t>- обосновываться данными маркетинговых исследований, заказанных инициатором проекта у специализированных организаций;</w:t>
      </w:r>
    </w:p>
    <w:p w:rsidR="00160D02" w:rsidRPr="0011727F" w:rsidRDefault="00160D02" w:rsidP="00160D02">
      <w:pPr>
        <w:jc w:val="both"/>
      </w:pPr>
      <w:r w:rsidRPr="0011727F">
        <w:t>- обосновываться данными маркетинговых исследований, расположенных в свободном доступе;</w:t>
      </w:r>
    </w:p>
    <w:p w:rsidR="00160D02" w:rsidRPr="0011727F" w:rsidRDefault="00160D02" w:rsidP="00160D02">
      <w:pPr>
        <w:jc w:val="both"/>
      </w:pPr>
      <w:r w:rsidRPr="0011727F">
        <w:t>- мнениями различных экспертов, специализирующихся на заданном рынке.</w:t>
      </w:r>
    </w:p>
    <w:p w:rsidR="00160D02" w:rsidRPr="0011727F" w:rsidRDefault="00160D02" w:rsidP="00160D02">
      <w:pPr>
        <w:jc w:val="both"/>
      </w:pPr>
      <w:r w:rsidRPr="0011727F">
        <w:t>В тексте должны быть представлены ссылки на используемые источники (например: «Согласно маркетинговому исследованию компании «Х» объем рынка увеличится…»), чтобы обоснованность представленных данных не вызывало у потенциального инвестора или кредитора вопросов.</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о том, как инициатор инвестиционного проекта видит текущую ситуацию и прогноз развития рынка сырья, материалов и комплектующих. По этой причине потенциальный инвестор или кредитор не сможет обоснованно судить об объективности оценки инициатором проекта ресурсной</w:t>
      </w:r>
      <w:r w:rsidRPr="0011727F">
        <w:tab/>
        <w:t xml:space="preserve"> обеспеченности инвестиционного проекта (по цене, объемам ресурсов и непрерывности их поставок), а также не сможет составить карту рисков, связанных с конъюнктурой рынка сырья, материалов и комплектующих.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описанная ситуация на рынке не позволяет обоснованно судить о том, что инициатор проекта объективно оценивает прогнозируемую ресурсную обеспеченность проекта (по цене, объемам ресурсов и непрерывности их поставок);</w:t>
      </w:r>
    </w:p>
    <w:p w:rsidR="00160D02" w:rsidRPr="0011727F" w:rsidRDefault="00160D02" w:rsidP="00160D02">
      <w:pPr>
        <w:jc w:val="both"/>
      </w:pPr>
      <w:r w:rsidRPr="0011727F">
        <w:t>- потенциальный рост рынка не позволит инвестиционному проекту получить необходимое ресурсное обеспечение, что не позволит достичь уровня доходности, требуемого потенциальным инвестором или кредитором;</w:t>
      </w:r>
    </w:p>
    <w:p w:rsidR="00160D02" w:rsidRPr="0011727F" w:rsidRDefault="00160D02" w:rsidP="00160D02">
      <w:pPr>
        <w:jc w:val="both"/>
      </w:pPr>
      <w:r w:rsidRPr="0011727F">
        <w:t>- на рынке прогнозируется негативные тенденции, способствующие увеличению рисков инвестиционного проекта, связанных с ресурсным обеспечением;</w:t>
      </w:r>
    </w:p>
    <w:p w:rsidR="00160D02" w:rsidRPr="0011727F" w:rsidRDefault="00160D02" w:rsidP="00160D02">
      <w:pPr>
        <w:jc w:val="both"/>
      </w:pPr>
      <w:r w:rsidRPr="0011727F">
        <w:t>- риски проекта, связанные с текущей и прогнозируемой ситуацией на рынке сырья, материалов и комплектующих, превышают приемлемый для потенциального инвестора или кредитора уровень рисков.</w:t>
      </w: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32" w:name="_Toc278295583"/>
      <w:r w:rsidRPr="0011727F">
        <w:rPr>
          <w:rFonts w:ascii="Times New Roman" w:hAnsi="Times New Roman"/>
        </w:rPr>
        <w:t>Описание раздела «Анализ возможности государственной поддержки»</w:t>
      </w:r>
      <w:bookmarkEnd w:id="32"/>
    </w:p>
    <w:p w:rsidR="00160D02" w:rsidRPr="0011727F" w:rsidRDefault="00160D02" w:rsidP="00160D02">
      <w:pPr>
        <w:pStyle w:val="3"/>
        <w:numPr>
          <w:ilvl w:val="2"/>
          <w:numId w:val="0"/>
        </w:numPr>
        <w:suppressAutoHyphens w:val="0"/>
        <w:spacing w:after="200"/>
        <w:rPr>
          <w:rFonts w:ascii="Times New Roman" w:hAnsi="Times New Roman" w:cs="Times New Roman"/>
          <w:sz w:val="24"/>
          <w:szCs w:val="24"/>
        </w:rPr>
      </w:pPr>
      <w:bookmarkStart w:id="33" w:name="_Toc278295584"/>
      <w:r w:rsidRPr="0011727F">
        <w:rPr>
          <w:rFonts w:ascii="Times New Roman" w:hAnsi="Times New Roman" w:cs="Times New Roman"/>
          <w:sz w:val="24"/>
          <w:szCs w:val="24"/>
        </w:rPr>
        <w:t>В разделе проводится оценка концепции проекта на соответствие государственным программам экономического развития. Необходимо привести перечень таких программ, в которые проект потенциально может быть включен, и проанализировать, насколько полно он соответствует их условиям</w:t>
      </w:r>
      <w:bookmarkEnd w:id="33"/>
      <w:r w:rsidR="00585725">
        <w:rPr>
          <w:rFonts w:ascii="Times New Roman" w:hAnsi="Times New Roman" w:cs="Times New Roman"/>
          <w:sz w:val="24"/>
          <w:szCs w:val="24"/>
        </w:rPr>
        <w:t xml:space="preserve">. </w:t>
      </w:r>
    </w:p>
    <w:p w:rsidR="00160D02" w:rsidRPr="0011727F" w:rsidRDefault="00160D02" w:rsidP="00160D02">
      <w:r w:rsidRPr="0011727F">
        <w:t>3.5.2. В разделе также необходимо оценить, может ли проект воспользоваться льготами или иной государственной поддержкой. Также необходимо описать все возможные для данного проекта формы поддержки.</w:t>
      </w:r>
    </w:p>
    <w:p w:rsidR="00160D02" w:rsidRPr="0011727F" w:rsidRDefault="00160D02" w:rsidP="00160D02">
      <w:pPr>
        <w:jc w:val="both"/>
        <w:rPr>
          <w:i/>
          <w:u w:val="single"/>
        </w:rPr>
      </w:pPr>
      <w:r w:rsidRPr="0011727F">
        <w:rPr>
          <w:i/>
          <w:u w:val="single"/>
        </w:rPr>
        <w:t>Необходимость составления раздела:</w:t>
      </w:r>
    </w:p>
    <w:p w:rsidR="002D63A9" w:rsidRDefault="00160D02" w:rsidP="00160D02">
      <w:pPr>
        <w:jc w:val="both"/>
      </w:pPr>
      <w:r w:rsidRPr="0011727F">
        <w:t>Данный раздел подготавливается с целью</w:t>
      </w:r>
      <w:r w:rsidR="002D63A9">
        <w:t>:</w:t>
      </w:r>
    </w:p>
    <w:p w:rsidR="002D63A9" w:rsidRDefault="002D63A9" w:rsidP="00160D02">
      <w:pPr>
        <w:jc w:val="both"/>
      </w:pPr>
      <w:r>
        <w:t xml:space="preserve">Предоставления Комиссии </w:t>
      </w:r>
      <w:r w:rsidRPr="00585725">
        <w:rPr>
          <w:bCs/>
          <w:lang w:eastAsia="ru-RU"/>
        </w:rPr>
        <w:t xml:space="preserve">конкурса </w:t>
      </w:r>
      <w:r w:rsidRPr="00585725">
        <w:t>на право заключения договора аренды муниципального имущества (нежилое помещение бизнес-инкубатор)</w:t>
      </w:r>
      <w:r>
        <w:t xml:space="preserve"> четкого обоснования целесообразности размещения </w:t>
      </w:r>
      <w:r w:rsidR="005C6E4C">
        <w:t xml:space="preserve">компании </w:t>
      </w:r>
      <w:r>
        <w:t>на территории бизнес-инкубатора.</w:t>
      </w:r>
    </w:p>
    <w:p w:rsidR="00160D02" w:rsidRPr="0011727F" w:rsidRDefault="002D63A9" w:rsidP="00160D02">
      <w:pPr>
        <w:jc w:val="both"/>
      </w:pPr>
      <w:r>
        <w:t>П</w:t>
      </w:r>
      <w:r w:rsidR="00160D02" w:rsidRPr="0011727F">
        <w:t>редставления потенциальному инвестору или кредитору информации о возможности государственной поддержки инвестиционного проекта и ее формах. Поскольку государственная поддержка может в определенной степени снизить риски инвестора или кредитора, то подготовка данного раздела бизнес-плана инвестиционного проекта целесообразна в силу того, что благодаря наличию такой поддержки проект может подкрепить интерес и желание участия у инвестора или кредитора.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Список программ государственной поддержки, под которые может подпадать инвестиционный проект, и анализ соответствия инвестиционного проекта их условиям;</w:t>
      </w:r>
    </w:p>
    <w:p w:rsidR="00160D02" w:rsidRDefault="00160D02" w:rsidP="00160D02">
      <w:pPr>
        <w:jc w:val="both"/>
      </w:pPr>
      <w:r w:rsidRPr="0011727F">
        <w:t>- Список льгот или иных возможных форм государственной поддержки и анализ соответствия инвестиционного проекта их условиям.</w:t>
      </w:r>
    </w:p>
    <w:p w:rsidR="006F3F0C" w:rsidRPr="006F3F0C" w:rsidRDefault="006F3F0C" w:rsidP="006F3F0C">
      <w:pPr>
        <w:contextualSpacing/>
        <w:jc w:val="both"/>
      </w:pPr>
      <w:r>
        <w:t xml:space="preserve">- </w:t>
      </w:r>
      <w:r w:rsidR="00585725">
        <w:t xml:space="preserve">Список льгот и преимуществ, получаемых при </w:t>
      </w:r>
      <w:r w:rsidRPr="006F3F0C">
        <w:t>размещени</w:t>
      </w:r>
      <w:r w:rsidR="00585725">
        <w:t>и</w:t>
      </w:r>
      <w:r w:rsidRPr="006F3F0C">
        <w:t xml:space="preserve"> СМП в бизнес – инкубаторе</w:t>
      </w:r>
      <w:r w:rsidR="00585725">
        <w:t>, а так же</w:t>
      </w:r>
      <w:r w:rsidRPr="006F3F0C">
        <w:t>:</w:t>
      </w:r>
    </w:p>
    <w:p w:rsidR="006F3F0C" w:rsidRPr="00585725" w:rsidRDefault="006F3F0C" w:rsidP="00585725">
      <w:pPr>
        <w:ind w:left="851" w:hanging="284"/>
        <w:contextualSpacing/>
        <w:jc w:val="both"/>
      </w:pPr>
      <w:r w:rsidRPr="00585725">
        <w:t xml:space="preserve">- </w:t>
      </w:r>
      <w:r w:rsidR="00585725">
        <w:t>П</w:t>
      </w:r>
      <w:r w:rsidRPr="00585725">
        <w:t>еречень  и количество штатных единиц, планируемых к размещению в бизнес – инкубаторе;</w:t>
      </w:r>
    </w:p>
    <w:p w:rsidR="006F3F0C" w:rsidRPr="00585725" w:rsidRDefault="006F3F0C" w:rsidP="00585725">
      <w:pPr>
        <w:ind w:left="851" w:hanging="284"/>
        <w:contextualSpacing/>
        <w:jc w:val="both"/>
      </w:pPr>
      <w:r w:rsidRPr="00585725">
        <w:t xml:space="preserve">- </w:t>
      </w:r>
      <w:r w:rsidR="00585725">
        <w:t>О</w:t>
      </w:r>
      <w:r w:rsidRPr="00585725">
        <w:t xml:space="preserve">боснование размещения заявленных специалистов в бизнес – инкубаторе. </w:t>
      </w:r>
    </w:p>
    <w:p w:rsidR="006F3F0C" w:rsidRPr="0011727F" w:rsidRDefault="006F3F0C" w:rsidP="00160D02">
      <w:pPr>
        <w:jc w:val="both"/>
      </w:pPr>
    </w:p>
    <w:p w:rsidR="00160D02" w:rsidRPr="0011727F" w:rsidRDefault="00160D02" w:rsidP="00160D02">
      <w:pPr>
        <w:jc w:val="both"/>
      </w:pPr>
      <w:r w:rsidRPr="0011727F">
        <w:t>Для удобства и наглядности рекомендуется представлять указанную информацию в виде маркированных списков или таблиц.</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D13816" w:rsidRDefault="00585725" w:rsidP="00160D02">
      <w:pPr>
        <w:jc w:val="both"/>
      </w:pPr>
      <w:r>
        <w:t xml:space="preserve">Комиссия </w:t>
      </w:r>
      <w:r w:rsidRPr="00585725">
        <w:rPr>
          <w:bCs/>
          <w:lang w:eastAsia="ru-RU"/>
        </w:rPr>
        <w:t xml:space="preserve">конкурса </w:t>
      </w:r>
      <w:r w:rsidRPr="00585725">
        <w:t>на право заключения договора аренды муниципального имущества (нежилое помещение бизнес-инкубатор),</w:t>
      </w:r>
      <w:r w:rsidRPr="0006353C">
        <w:rPr>
          <w:b/>
        </w:rPr>
        <w:t xml:space="preserve"> </w:t>
      </w:r>
      <w:r w:rsidRPr="00D13816">
        <w:t>отстранит участника конкурса</w:t>
      </w:r>
      <w:r w:rsidR="00D13816">
        <w:t>, в связи с отсутствия необходимости в предоставлении имущественной поддержки</w:t>
      </w:r>
      <w:r w:rsidR="00D13816" w:rsidRPr="00D13816">
        <w:t>.</w:t>
      </w:r>
      <w:r w:rsidRPr="00D13816">
        <w:t xml:space="preserve"> </w:t>
      </w:r>
    </w:p>
    <w:p w:rsidR="00585725" w:rsidRDefault="00160D02" w:rsidP="00160D02">
      <w:pPr>
        <w:jc w:val="both"/>
      </w:pPr>
      <w:r w:rsidRPr="0011727F">
        <w:t xml:space="preserve">Потенциальный инвестор или кредитор не получит представление о возможности привлечения форм государственной в инвестиционной проект, и, таким образом, инвестиционный проект не получит дополнительных преимуществ в глазах потенциального инвестора или кредитора. </w:t>
      </w:r>
    </w:p>
    <w:p w:rsidR="00160D02" w:rsidRPr="0011727F" w:rsidRDefault="00160D02" w:rsidP="00160D02">
      <w:pPr>
        <w:jc w:val="both"/>
      </w:pPr>
      <w:r w:rsidRPr="0011727F">
        <w:t>В случае необходимости потенциальный инвестор или кредитор может  затребовать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34" w:name="_Toc172892010"/>
      <w:bookmarkStart w:id="35" w:name="_Toc278295585"/>
      <w:r w:rsidRPr="0011727F">
        <w:rPr>
          <w:rFonts w:ascii="Times New Roman" w:hAnsi="Times New Roman"/>
        </w:rPr>
        <w:t>Описание раздела «Маркетинговый план»</w:t>
      </w:r>
      <w:bookmarkEnd w:id="34"/>
      <w:bookmarkEnd w:id="35"/>
    </w:p>
    <w:p w:rsidR="00160D02" w:rsidRPr="0011727F" w:rsidRDefault="00160D02" w:rsidP="00160D02">
      <w:pPr>
        <w:jc w:val="both"/>
      </w:pPr>
      <w:r w:rsidRPr="0011727F">
        <w:t>3.6.1. Целью формирования раздела является выработка плана управления сбытом нового продукта и/или услуги, направленного на удовлетворение спроса, интересов потребителей, получение максимальной прибыли.</w:t>
      </w:r>
    </w:p>
    <w:p w:rsidR="00160D02" w:rsidRPr="0011727F" w:rsidRDefault="00160D02" w:rsidP="00160D02">
      <w:pPr>
        <w:jc w:val="both"/>
      </w:pPr>
      <w:r w:rsidRPr="0011727F">
        <w:t>3.6.2. В разделе описывается предусмотренная инвестиционным проектом система сбыта с указанием организацией (или их групп), которые будут задействованы в этой системе, предполагаемая система ценообразования и план продаж по видам продуктов и/или услуг.</w:t>
      </w:r>
    </w:p>
    <w:p w:rsidR="00160D02" w:rsidRPr="0011727F" w:rsidRDefault="00160D02" w:rsidP="00160D02">
      <w:pPr>
        <w:jc w:val="both"/>
        <w:rPr>
          <w:color w:val="000000"/>
        </w:rPr>
      </w:pPr>
      <w:r w:rsidRPr="0011727F">
        <w:t xml:space="preserve">3.6.3. Результатом данного раздела должно стать формирование прогнозных объемов продаж продукции и/или оказания услуг (по номенклатуре) в натуральных показателях (Приложение </w:t>
      </w:r>
      <w:r w:rsidRPr="0011727F">
        <w:rPr>
          <w:color w:val="000000"/>
        </w:rPr>
        <w:t>3</w:t>
      </w:r>
      <w:r w:rsidRPr="0011727F">
        <w:t xml:space="preserve">), а также прогнозных отпускных цен на продукцию и/или услуги (по номенклатуре) (Приложение </w:t>
      </w:r>
      <w:r w:rsidRPr="0011727F">
        <w:rPr>
          <w:color w:val="000000"/>
        </w:rPr>
        <w:t>4</w:t>
      </w:r>
      <w:r w:rsidRPr="0011727F">
        <w:t>)</w:t>
      </w:r>
      <w:r w:rsidRPr="0011727F">
        <w:rPr>
          <w:color w:val="000000"/>
        </w:rPr>
        <w:t>.</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инициатора проекта того, как будет реализовываться потребителям запланированный в инвестиционном проекте продукт и/или услуга. Основная цель – обосновать потенциальному инвестору или кредитору планируемый объем продаж и способы его достижения. Как показывает практика взаимодействия инициаторов проектов и потенциальных инвесторов или кредиторов, обоснование объема продаж и его достижения – вопрос первостепенной и принципиальной важности, от которого во многом зависит привлечение финансирования в проект.</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Величину прогнозного объема продаж;</w:t>
      </w:r>
    </w:p>
    <w:p w:rsidR="00160D02" w:rsidRPr="0011727F" w:rsidRDefault="00160D02" w:rsidP="00160D02">
      <w:pPr>
        <w:jc w:val="both"/>
      </w:pPr>
      <w:r w:rsidRPr="0011727F">
        <w:t>- Прогнозные отпускные цены;</w:t>
      </w:r>
    </w:p>
    <w:p w:rsidR="00160D02" w:rsidRPr="0011727F" w:rsidRDefault="00160D02" w:rsidP="00160D02">
      <w:pPr>
        <w:jc w:val="both"/>
      </w:pPr>
      <w:r w:rsidRPr="0011727F">
        <w:t>- Описание системы сбыта с планируемыми участниками и действиями и мероприятиями.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bookmarkStart w:id="36" w:name="_Toc172892011"/>
      <w:bookmarkStart w:id="37" w:name="_Toc278295586"/>
      <w:r w:rsidRPr="0011727F">
        <w:t>Потенциальный инвестор или кредитор не получит понимания планируемого объема продаж и мероприятий по его достижению. По этой причине потенциальный инвестор или кредитор не сможет обоснованно судить о доходности инвестиционного проекта, а также не сможет составить карту рисков, связанных маркетинговыми мероприятиями по сбыту продукции.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представленные мероприятия по сбыту не позволяют обоснованно судить о том, что запланированный объем продаж будет достигнут;</w:t>
      </w:r>
    </w:p>
    <w:p w:rsidR="00160D02" w:rsidRPr="0011727F" w:rsidRDefault="00160D02" w:rsidP="00160D02">
      <w:pPr>
        <w:jc w:val="both"/>
      </w:pPr>
      <w:r w:rsidRPr="0011727F">
        <w:t>- прогнозируемый объем продаж обеспечивает более низкий уровень доходности, нежели уровень доходности, требуемый потенциальным инвестором или кредитором;</w:t>
      </w:r>
    </w:p>
    <w:p w:rsidR="00160D02" w:rsidRPr="0011727F" w:rsidRDefault="00160D02" w:rsidP="00160D02">
      <w:pPr>
        <w:jc w:val="both"/>
      </w:pPr>
      <w:r w:rsidRPr="0011727F">
        <w:t>- риски проекта, связанные с планируемой системой сбыта, ценообразованием и мероприятиями по сбыту,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pPr>
      <w:r w:rsidRPr="0011727F">
        <w:t>Описание раздела «План производства»</w:t>
      </w:r>
      <w:bookmarkEnd w:id="36"/>
      <w:bookmarkEnd w:id="37"/>
    </w:p>
    <w:p w:rsidR="00160D02" w:rsidRPr="0011727F" w:rsidRDefault="00160D02" w:rsidP="00160D02">
      <w:pPr>
        <w:jc w:val="both"/>
      </w:pPr>
      <w:r w:rsidRPr="0011727F">
        <w:t>3.7.1 Данный раздел включает в себя:</w:t>
      </w:r>
    </w:p>
    <w:p w:rsidR="00160D02" w:rsidRPr="0011727F" w:rsidRDefault="00160D02" w:rsidP="00160D02">
      <w:pPr>
        <w:jc w:val="both"/>
      </w:pPr>
      <w:r w:rsidRPr="0011727F">
        <w:t>3.7.1.1 описание производственных процессов</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описание процессов производства продукции и/или оказания услуг, </w:t>
      </w:r>
      <w:bookmarkStart w:id="38" w:name="_Toc75862565"/>
      <w:r w:rsidRPr="0011727F">
        <w:t>основные требования к организации производственного процесса</w:t>
      </w:r>
      <w:bookmarkEnd w:id="38"/>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длительность производственного цикла;</w:t>
      </w:r>
    </w:p>
    <w:p w:rsidR="00160D02" w:rsidRPr="0011727F" w:rsidRDefault="00160D02" w:rsidP="00741778">
      <w:pPr>
        <w:numPr>
          <w:ilvl w:val="0"/>
          <w:numId w:val="6"/>
        </w:numPr>
        <w:tabs>
          <w:tab w:val="clear" w:pos="1429"/>
          <w:tab w:val="num" w:pos="360"/>
        </w:tabs>
        <w:suppressAutoHyphens w:val="0"/>
        <w:ind w:left="360"/>
        <w:jc w:val="both"/>
        <w:rPr>
          <w:color w:val="000000"/>
        </w:rPr>
      </w:pPr>
      <w:r w:rsidRPr="0011727F">
        <w:t xml:space="preserve">план производства продукции и/или оказания услуг в натуральных показателях </w:t>
      </w:r>
      <w:r w:rsidRPr="0011727F">
        <w:rPr>
          <w:color w:val="000000"/>
        </w:rPr>
        <w:t>(Приложение 5);</w:t>
      </w:r>
    </w:p>
    <w:p w:rsidR="00160D02" w:rsidRPr="0011727F" w:rsidRDefault="00160D02" w:rsidP="00160D02">
      <w:pPr>
        <w:jc w:val="both"/>
      </w:pPr>
    </w:p>
    <w:p w:rsidR="00160D02" w:rsidRPr="0011727F" w:rsidRDefault="00160D02" w:rsidP="00160D02">
      <w:pPr>
        <w:jc w:val="both"/>
      </w:pPr>
      <w:r w:rsidRPr="0011727F">
        <w:t>3.7.1.2 расчет себестоимости продукции:</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операционных издержек на производство продукции и/или оказание услуг в разбивке на прямые и косвенные издержки;</w:t>
      </w:r>
    </w:p>
    <w:p w:rsidR="00160D02" w:rsidRPr="0011727F" w:rsidRDefault="00160D02" w:rsidP="00741778">
      <w:pPr>
        <w:numPr>
          <w:ilvl w:val="0"/>
          <w:numId w:val="6"/>
        </w:numPr>
        <w:tabs>
          <w:tab w:val="clear" w:pos="1429"/>
          <w:tab w:val="num" w:pos="360"/>
        </w:tabs>
        <w:suppressAutoHyphens w:val="0"/>
        <w:ind w:left="360"/>
        <w:jc w:val="both"/>
      </w:pPr>
      <w:r w:rsidRPr="0011727F">
        <w:t>плановую калькуляцию себестоимости изготовления одной единицы продукции и/или оказания услуг.</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смету текущих затрат: в данном подразделе приводятся текущие затраты на производство продукции (услуги) с расшифровкой по статьям </w:t>
      </w:r>
      <w:r w:rsidRPr="0011727F">
        <w:rPr>
          <w:color w:val="000000"/>
        </w:rPr>
        <w:t>(Приложение 6</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расчет переменных издержек: затраты на сырье и материалы, комплектующие изделия, затраты на производственный персонал, затраты на топливо, электроэнергию (</w:t>
      </w:r>
      <w:r w:rsidRPr="0011727F">
        <w:rPr>
          <w:color w:val="000000"/>
        </w:rPr>
        <w:t>Приложение 6)</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расчет постоянных издержек: затраты на производство (аренда, ремонт и обслуживание оборудования, топливо и энергия), торговые издержки (реклама, мероприятия по продвижению продукции, ее сбыт), административные издержки (заработная плата административного персонала, коммунальные услуги, услуги связи, командировочные расходы и т.п.) – </w:t>
      </w:r>
      <w:r w:rsidRPr="0011727F">
        <w:rPr>
          <w:color w:val="000000"/>
        </w:rPr>
        <w:t>Приложение 6.</w:t>
      </w:r>
    </w:p>
    <w:p w:rsidR="00160D02" w:rsidRPr="0011727F" w:rsidRDefault="00160D02" w:rsidP="00160D02">
      <w:pPr>
        <w:jc w:val="both"/>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производственного процесса и себестоимости планируемого в бизнес-плане инвестиционного проекта продукта и/или услуги.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Описательную часть (описание производственных процессов);</w:t>
      </w:r>
    </w:p>
    <w:p w:rsidR="00160D02" w:rsidRPr="0011727F" w:rsidRDefault="00160D02" w:rsidP="00160D02">
      <w:pPr>
        <w:jc w:val="both"/>
      </w:pPr>
      <w:r w:rsidRPr="0011727F">
        <w:t>- Расчетную часть (расчет себестоимости продукта и/или услуги).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того, как будет строится производственный процесс и сколько будет составлять и из чего складываться себестоимость продукта и / или услуги, запланированных в инвестиционном проекте. Таким образом, потенциальный инвестор или кредитор не получит понимания того, насколько запланированный объем продаж будет обеспечиваться реальными производственными возможностями. Исходя из этого, потенциальному инвестору и / или кредитору не будет обоснованно обеспечение запланированного уровня доходности. Помимо этого потенциальный инвестор или кредитор не сможет составить карту рисков, связанных с производственным процессом.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представленное описание производственного процесса не позволяет обоснованно судить о том, что запланированный объем продаж будет обеспечиваться производственными возможностями;</w:t>
      </w:r>
    </w:p>
    <w:p w:rsidR="00160D02" w:rsidRPr="0011727F" w:rsidRDefault="00160D02" w:rsidP="00160D02">
      <w:pPr>
        <w:jc w:val="both"/>
      </w:pPr>
      <w:r w:rsidRPr="0011727F">
        <w:t>- производственный процесс позволяет обеспечить более низкий уровень доходности в сравнении с тем, с которым работает потенциальный инвестор или кредитор;</w:t>
      </w:r>
    </w:p>
    <w:p w:rsidR="00160D02" w:rsidRPr="0011727F" w:rsidRDefault="00160D02" w:rsidP="00160D02">
      <w:pPr>
        <w:jc w:val="both"/>
      </w:pPr>
      <w:r w:rsidRPr="0011727F">
        <w:t>- риски проекта, связанные с производственным процессом, превышают приемлемый для потенциального инвестора или кредитора уровень рисков.</w:t>
      </w: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pPr>
      <w:bookmarkStart w:id="39" w:name="_Toc172892012"/>
      <w:bookmarkStart w:id="40" w:name="_Toc278295587"/>
      <w:r w:rsidRPr="0011727F">
        <w:t>Описание раздела «Организационный план»</w:t>
      </w:r>
      <w:bookmarkEnd w:id="39"/>
      <w:bookmarkEnd w:id="40"/>
    </w:p>
    <w:p w:rsidR="00160D02" w:rsidRPr="0011727F" w:rsidRDefault="00160D02" w:rsidP="00160D02">
      <w:pPr>
        <w:jc w:val="both"/>
      </w:pPr>
      <w:r w:rsidRPr="0011727F">
        <w:t xml:space="preserve">3.8.1. В данном разделе приводится описание организационной структуры проектной группы, организации, компании, реализующей проект. Организационная структура проекта представляет собой схему, отображающую участников реализации проекта, их взаимодействие и уровни подчиненности.  </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организационной структуры, в рамках которой будет реализовываться проект. Цель – сформулировать обоснование того, что планируемая организационная структура оптимальна и достаточно компетентна для того, чтобы реализовать инвестиционный проект.</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Схему организационной структуры с описанием ее участников и их взаимосвязей.</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понимание того, как будет выстроена организационная структура. Таким образом, потенциальному инвестору или кредитору не будет понятно, как инициатор проекта планирует реализовывать работу по достижению запланированной доходности и нейтрализации рисков инвестиционного проекта в рамках организационного плана.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участники, их функционал и подчиненность в рамках организационной структуры не позволяют объективно судить о том, что работа по достижению запланированного уровня доходности будет реализовываться эффективно;</w:t>
      </w:r>
    </w:p>
    <w:p w:rsidR="00160D02" w:rsidRPr="0011727F" w:rsidRDefault="00160D02" w:rsidP="00160D02">
      <w:pPr>
        <w:jc w:val="both"/>
      </w:pPr>
      <w:r w:rsidRPr="0011727F">
        <w:t>- участники, их функционал и подчиненность в рамках организационной структуры не позволяют объективно судить о том, что работа по нейтрализации проектных рисков будет реализовываться эффективно.</w:t>
      </w: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41" w:name="_Toc172892013"/>
      <w:bookmarkStart w:id="42" w:name="_Toc278295588"/>
      <w:r w:rsidRPr="0011727F">
        <w:rPr>
          <w:rFonts w:ascii="Times New Roman" w:hAnsi="Times New Roman"/>
        </w:rPr>
        <w:t>Описание раздела «Инвестиционный план»</w:t>
      </w:r>
      <w:bookmarkEnd w:id="41"/>
      <w:bookmarkEnd w:id="42"/>
    </w:p>
    <w:p w:rsidR="00160D02" w:rsidRPr="0011727F" w:rsidRDefault="00160D02" w:rsidP="00160D02">
      <w:pPr>
        <w:pStyle w:val="3"/>
        <w:numPr>
          <w:ilvl w:val="2"/>
          <w:numId w:val="0"/>
        </w:numPr>
        <w:suppressAutoHyphens w:val="0"/>
        <w:spacing w:after="200"/>
        <w:rPr>
          <w:rFonts w:ascii="Times New Roman" w:hAnsi="Times New Roman" w:cs="Times New Roman"/>
          <w:sz w:val="28"/>
          <w:szCs w:val="28"/>
        </w:rPr>
      </w:pPr>
      <w:bookmarkStart w:id="43" w:name="_Toc278295589"/>
      <w:r w:rsidRPr="0011727F">
        <w:rPr>
          <w:rFonts w:ascii="Times New Roman" w:hAnsi="Times New Roman" w:cs="Times New Roman"/>
          <w:sz w:val="28"/>
          <w:szCs w:val="28"/>
        </w:rPr>
        <w:t>Капитальные затраты</w:t>
      </w:r>
      <w:bookmarkEnd w:id="43"/>
    </w:p>
    <w:p w:rsidR="00160D02" w:rsidRPr="0011727F" w:rsidRDefault="00160D02" w:rsidP="00160D02">
      <w:pPr>
        <w:jc w:val="both"/>
      </w:pPr>
      <w:r w:rsidRPr="0011727F">
        <w:t>Формируется план капитальных вложений. Возможные условия поставки, налоговые льготы, в случае если оборудование ввозится из-за границы – размер таможенных платежей, перечень и описание объектов инвестиций. Шаблон Плана капитальных вложений и календарного плана работ по проекту представлены в Приложении 2.</w:t>
      </w:r>
    </w:p>
    <w:p w:rsidR="00160D02" w:rsidRPr="0011727F" w:rsidRDefault="00160D02" w:rsidP="00160D02">
      <w:pPr>
        <w:jc w:val="both"/>
      </w:pPr>
      <w:r w:rsidRPr="0011727F">
        <w:t>Календарный план-график реализации проекта представляется в форме диаграммы, на которой задачи проекта представляются в виде этапов, имеющих заданную временную протяженность. Длительность этапов определяется временем, которое предполагается затратить на его выполнение.</w:t>
      </w:r>
    </w:p>
    <w:p w:rsidR="00160D02" w:rsidRPr="0011727F" w:rsidRDefault="00160D02" w:rsidP="00160D02">
      <w:pPr>
        <w:jc w:val="both"/>
      </w:pPr>
      <w:r w:rsidRPr="0011727F">
        <w:t>Этапом проекта может являться отдельная задача подготовительного периода проекта. Этап проекта выделяется в качестве составной части из общего плана работ. Каждый выделенный этап проекта должен иметь дату начала и дату окончания, а также стоимость его реализации. Выделение конкретных этапов реализации проекта зависит от поставленных целей и задач.</w:t>
      </w:r>
    </w:p>
    <w:p w:rsidR="00160D02" w:rsidRPr="0011727F" w:rsidRDefault="00160D02" w:rsidP="00160D02">
      <w:pPr>
        <w:jc w:val="both"/>
      </w:pPr>
      <w:r w:rsidRPr="0011727F">
        <w:t>Календарный план-график реализации инвестиционного проекта объединяет несколько этапов, логически связанных между собой. Как правило, начало реализации одних этапов зависит от завершения других этапов.</w:t>
      </w:r>
    </w:p>
    <w:p w:rsidR="00160D02" w:rsidRPr="0011727F" w:rsidRDefault="00160D02" w:rsidP="00160D02">
      <w:pPr>
        <w:jc w:val="both"/>
      </w:pPr>
      <w:r w:rsidRPr="0011727F">
        <w:t>При формировании календарного плана реализации инвестиционного проекта рекомендуется учитывать его жизненный цикл, который может быть разбит на четыре фазы:</w:t>
      </w:r>
    </w:p>
    <w:p w:rsidR="00160D02" w:rsidRPr="0011727F" w:rsidRDefault="00160D02" w:rsidP="00741778">
      <w:pPr>
        <w:numPr>
          <w:ilvl w:val="0"/>
          <w:numId w:val="6"/>
        </w:numPr>
        <w:tabs>
          <w:tab w:val="clear" w:pos="1429"/>
          <w:tab w:val="num" w:pos="360"/>
        </w:tabs>
        <w:suppressAutoHyphens w:val="0"/>
        <w:ind w:left="360"/>
        <w:jc w:val="both"/>
      </w:pPr>
      <w:r w:rsidRPr="0011727F">
        <w:t>Прединвестиционная фаза (фаза проведения предпроектных исследований).</w:t>
      </w:r>
    </w:p>
    <w:p w:rsidR="00160D02" w:rsidRPr="0011727F" w:rsidRDefault="00160D02" w:rsidP="00741778">
      <w:pPr>
        <w:numPr>
          <w:ilvl w:val="0"/>
          <w:numId w:val="6"/>
        </w:numPr>
        <w:tabs>
          <w:tab w:val="clear" w:pos="1429"/>
          <w:tab w:val="num" w:pos="360"/>
        </w:tabs>
        <w:suppressAutoHyphens w:val="0"/>
        <w:ind w:left="360"/>
        <w:jc w:val="both"/>
      </w:pPr>
      <w:r w:rsidRPr="0011727F">
        <w:t>Инвестиционная фаза (фаза осуществления прямых инвестиций в проект).</w:t>
      </w:r>
    </w:p>
    <w:p w:rsidR="00160D02" w:rsidRPr="0011727F" w:rsidRDefault="00160D02" w:rsidP="00741778">
      <w:pPr>
        <w:numPr>
          <w:ilvl w:val="0"/>
          <w:numId w:val="6"/>
        </w:numPr>
        <w:tabs>
          <w:tab w:val="clear" w:pos="1429"/>
          <w:tab w:val="num" w:pos="360"/>
        </w:tabs>
        <w:suppressAutoHyphens w:val="0"/>
        <w:ind w:left="360"/>
        <w:jc w:val="both"/>
      </w:pPr>
      <w:r w:rsidRPr="0011727F">
        <w:t>Эксплуатационная фаза (фаза начала операционной деятельности).</w:t>
      </w:r>
    </w:p>
    <w:p w:rsidR="00160D02" w:rsidRPr="0011727F" w:rsidRDefault="00160D02" w:rsidP="00741778">
      <w:pPr>
        <w:numPr>
          <w:ilvl w:val="0"/>
          <w:numId w:val="6"/>
        </w:numPr>
        <w:tabs>
          <w:tab w:val="clear" w:pos="1429"/>
          <w:tab w:val="num" w:pos="360"/>
        </w:tabs>
        <w:suppressAutoHyphens w:val="0"/>
        <w:ind w:left="360"/>
        <w:jc w:val="both"/>
      </w:pPr>
      <w:r w:rsidRPr="0011727F">
        <w:t>Фаза завершения инвестиционного проекта (завершение промышленной эксплуатации, демонтаж или модернизация оборудования, начало нового инвестиционного проекта).</w:t>
      </w:r>
    </w:p>
    <w:p w:rsidR="00160D02" w:rsidRPr="0011727F" w:rsidRDefault="00160D02" w:rsidP="00160D02">
      <w:pPr>
        <w:jc w:val="both"/>
      </w:pPr>
    </w:p>
    <w:p w:rsidR="00160D02" w:rsidRPr="0011727F" w:rsidRDefault="00160D02" w:rsidP="00160D02">
      <w:pPr>
        <w:jc w:val="both"/>
      </w:pPr>
      <w:r w:rsidRPr="0011727F">
        <w:t>Календарный план-график реализации проекта должен включать в себя все инвестиционные затраты проекта, направленные на капитальные вложения и выполнение подготовительных работ.</w:t>
      </w:r>
    </w:p>
    <w:p w:rsidR="00160D02" w:rsidRPr="0011727F" w:rsidRDefault="00160D02" w:rsidP="00160D02">
      <w:pPr>
        <w:jc w:val="both"/>
      </w:pPr>
      <w:r w:rsidRPr="0011727F">
        <w:t>3.8.2 Формирование оборотного капитала</w:t>
      </w:r>
    </w:p>
    <w:p w:rsidR="00160D02" w:rsidRPr="0011727F" w:rsidRDefault="00160D02" w:rsidP="00160D02">
      <w:pPr>
        <w:jc w:val="both"/>
      </w:pPr>
      <w:r w:rsidRPr="0011727F">
        <w:t xml:space="preserve">В разделе описываются источники оборотных средств компании, в том числе собственные источники средств и прогноз их формирования. Результирующая таблица расчета потребности в оборотном капитале представлена в Приложении </w:t>
      </w:r>
      <w:r w:rsidRPr="0011727F">
        <w:rPr>
          <w:color w:val="000000"/>
        </w:rPr>
        <w:t>7</w:t>
      </w:r>
      <w:r w:rsidRPr="0011727F">
        <w:t>.</w:t>
      </w:r>
    </w:p>
    <w:p w:rsidR="00160D02" w:rsidRPr="0011727F" w:rsidRDefault="00160D02" w:rsidP="00160D02">
      <w:pPr>
        <w:jc w:val="both"/>
        <w:rPr>
          <w:i/>
          <w:u w:val="single"/>
        </w:rPr>
      </w:pPr>
      <w:r w:rsidRPr="0011727F">
        <w:t xml:space="preserve"> </w:t>
      </w: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информации о размере необходимых инвестиций детализации по отдельным этапам реализации инвестиционного проекта и о размере необходимых источников для формирования оборотного капитала. Данная информация необходима потенциальному инвестору или кредитору для понимания того, какова пошаговая схема реализации проекта и на каком этапе сколько денег он должен предоставить, а также для понимания требуемых источников формирования оборотного капитала для непрерывности реализации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Календарный план-график реализации инвестиционного проекта;</w:t>
      </w:r>
    </w:p>
    <w:p w:rsidR="00160D02" w:rsidRPr="0011727F" w:rsidRDefault="00160D02" w:rsidP="00160D02">
      <w:pPr>
        <w:jc w:val="both"/>
      </w:pPr>
      <w:r w:rsidRPr="0011727F">
        <w:t>- Расчет потребности в оборотном капитале.</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представление о поэтапной схеме реализации инвестиционного проекта, а также о том, на каком этапе и в каком размере инвестиционному проекту будет требоваться финансирование. Исходя из этого, потенциальный инвестор или кредитор не сможет объективно оценить свои возможности по финансированию инвестиционного проекта на конкретные даты (будет ли он иметь достаточные для финансирования ресурсы на дату того или иного этапа реализации инвестиционного проекта). Таким образом, в случае отсутствия данного раздела потенциальный инвестор или кредитор не сможет составить карту рисков, связанных с инвестициями (к примеру, по объемам на определенную дату, срокам и т.п.). Помимо этого, потенциальный инвестор или кредитор не сможет составить карту рисков, связанных с потребностью в оборотном капитале (к примеру, риски, связанные с непрерывностью формирования оборотного капитала, с объемами, сроками и т.п.).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у потенциального инвестора или кредитора будут отсутствовать необходимые на конкретные даты ресурсы для финансирования инвестиционного проекта;</w:t>
      </w:r>
    </w:p>
    <w:p w:rsidR="00160D02" w:rsidRPr="0011727F" w:rsidRDefault="00160D02" w:rsidP="00160D02">
      <w:pPr>
        <w:jc w:val="both"/>
      </w:pPr>
      <w:r w:rsidRPr="0011727F">
        <w:t>- риски инвестиционного проекта, связанные с формирование оборотного капитала, превышают приемлемый для потенциального инвестора или кредитора уровень рисков.</w:t>
      </w:r>
    </w:p>
    <w:p w:rsidR="00160D02" w:rsidRPr="0011727F" w:rsidRDefault="00160D02" w:rsidP="00160D02">
      <w:pPr>
        <w:jc w:val="both"/>
      </w:pPr>
    </w:p>
    <w:p w:rsidR="00160D02" w:rsidRPr="0011727F" w:rsidRDefault="00160D02" w:rsidP="00160D02">
      <w:pPr>
        <w:pStyle w:val="2"/>
        <w:numPr>
          <w:ilvl w:val="1"/>
          <w:numId w:val="0"/>
        </w:numPr>
        <w:tabs>
          <w:tab w:val="num" w:pos="794"/>
        </w:tabs>
        <w:suppressAutoHyphens w:val="0"/>
        <w:ind w:left="794" w:hanging="454"/>
        <w:jc w:val="both"/>
      </w:pPr>
      <w:bookmarkStart w:id="44" w:name="_Toc172892014"/>
      <w:bookmarkStart w:id="45" w:name="_Toc278295590"/>
      <w:r w:rsidRPr="0011727F">
        <w:t>Описание раздела «Финансовый план»</w:t>
      </w:r>
      <w:bookmarkEnd w:id="44"/>
      <w:bookmarkEnd w:id="45"/>
    </w:p>
    <w:p w:rsidR="00160D02" w:rsidRPr="0011727F" w:rsidRDefault="00160D02" w:rsidP="00160D02">
      <w:pPr>
        <w:jc w:val="both"/>
      </w:pPr>
      <w:r w:rsidRPr="0011727F">
        <w:t xml:space="preserve">3.10.1. Цель раздела – определить финансовые результаты, связанные с реализацией проекта для каждого из вариантов  (базовый, пессимистический, оптимистический) расчета инвестиционного проекта. Представляются </w:t>
      </w:r>
      <w:bookmarkStart w:id="46" w:name="_Toc75862584"/>
      <w:r w:rsidRPr="0011727F">
        <w:t>основные исходные данные для расчета</w:t>
      </w:r>
      <w:bookmarkEnd w:id="46"/>
      <w:r w:rsidRPr="0011727F">
        <w:t>, используемые при расчете расходной части нормативы. Дается краткая характеристика используемых методик расчета, рассчитывается таблица расходов и доходов (прибылей и убытков), поток реальных денег (поток наличности – кэш-фло).</w:t>
      </w:r>
    </w:p>
    <w:p w:rsidR="00160D02" w:rsidRPr="0011727F" w:rsidRDefault="00160D02" w:rsidP="00160D02">
      <w:pPr>
        <w:jc w:val="both"/>
      </w:pPr>
      <w:r w:rsidRPr="0011727F">
        <w:t>3.10.2. В соответствующих приложениях к данному разделу приводятся в обязательном порядке: значения показателей эффективности инвестиций, а также основные прогнозируемые финансовые результаты проекта, представленные в форме отчетов (рис. 2):</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Плановый отчет о прибылях и убытках – приложение </w:t>
      </w:r>
      <w:r w:rsidRPr="0011727F">
        <w:rPr>
          <w:color w:val="000000"/>
        </w:rPr>
        <w:t>8</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Плановый отчет движения денежных средств (Кэш-Фло) – приложение </w:t>
      </w:r>
      <w:r w:rsidRPr="0011727F">
        <w:rPr>
          <w:color w:val="000000"/>
        </w:rPr>
        <w:t>9</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Показатели эффективности инвестиций (рассчитываются в соответствии с формулами, представленными в Приложении 1).</w:t>
      </w:r>
    </w:p>
    <w:p w:rsidR="00160D02" w:rsidRPr="0011727F" w:rsidRDefault="00F06F77" w:rsidP="00160D02">
      <w:pPr>
        <w:spacing w:after="120"/>
        <w:jc w:val="both"/>
      </w:pPr>
      <w:r w:rsidRPr="0011727F">
        <w:rPr>
          <w:noProof/>
          <w:lang w:eastAsia="ru-RU"/>
        </w:rPr>
        <w:drawing>
          <wp:inline distT="0" distB="0" distL="0" distR="0">
            <wp:extent cx="5490591" cy="3200400"/>
            <wp:effectExtent l="38100" t="0" r="14859" b="0"/>
            <wp:docPr id="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60D02" w:rsidRPr="0011727F" w:rsidRDefault="00160D02" w:rsidP="00160D02">
      <w:pPr>
        <w:spacing w:after="120"/>
        <w:jc w:val="center"/>
      </w:pPr>
      <w:r w:rsidRPr="0011727F">
        <w:t>Рис. 2. Составление финансового плана</w:t>
      </w:r>
    </w:p>
    <w:p w:rsidR="00160D02" w:rsidRPr="0011727F" w:rsidRDefault="00160D02" w:rsidP="00160D02">
      <w:pPr>
        <w:spacing w:after="120"/>
        <w:jc w:val="both"/>
      </w:pPr>
    </w:p>
    <w:p w:rsidR="00160D02" w:rsidRPr="0011727F" w:rsidRDefault="00160D02" w:rsidP="00160D02">
      <w:pPr>
        <w:jc w:val="both"/>
      </w:pPr>
      <w:r w:rsidRPr="0011727F">
        <w:t>3.10.3. В данном разделе приводится таблица с прогнозируемыми значениями показателей эффективности инвестиций.</w:t>
      </w:r>
    </w:p>
    <w:p w:rsidR="00160D02" w:rsidRPr="0011727F" w:rsidRDefault="00160D02" w:rsidP="00160D02">
      <w:pPr>
        <w:jc w:val="both"/>
      </w:pPr>
      <w:r w:rsidRPr="0011727F">
        <w:t>В таблицу должны быть включены значения показателей эффективности, полученные в результате расчетов трех вариантов (сценариев) реализации проекта: базового, оптимистического и пессимистического (рис.3). Базовый вариант реализации проекта является основным, соответственно значения показателей эффективности по данному варианту рассчитываются в первую очередь.</w:t>
      </w:r>
    </w:p>
    <w:p w:rsidR="00160D02" w:rsidRPr="0011727F" w:rsidRDefault="00160D02" w:rsidP="00160D02">
      <w:pPr>
        <w:jc w:val="both"/>
      </w:pPr>
      <w:r w:rsidRPr="0011727F">
        <w:t xml:space="preserve"> В качестве базового варианта выбирается основной расчетный вариант проекта. Затем создаются две копии финансовой модели проекта (вариант «оптимистический» и вариант «пессимистический»). Для каждого варианта определяется перечень варьируемых параметров  и диапазон их отклонений.</w:t>
      </w:r>
    </w:p>
    <w:p w:rsidR="00160D02" w:rsidRPr="0011727F" w:rsidRDefault="00160D02" w:rsidP="00160D02">
      <w:pPr>
        <w:jc w:val="both"/>
      </w:pPr>
      <w:r w:rsidRPr="0011727F">
        <w:t>Перечень варьируемых параметров должен совпадать с перечнем параметров, выбранных для проведения анализа чувствительности. Размер отклонений устанавливается в процентах по каждому выбранному параметру индивидуально.</w:t>
      </w:r>
    </w:p>
    <w:p w:rsidR="00160D02" w:rsidRPr="0011727F" w:rsidRDefault="00160D02" w:rsidP="00160D02">
      <w:pPr>
        <w:jc w:val="both"/>
      </w:pPr>
      <w:r w:rsidRPr="0011727F">
        <w:t>Значения отклонений варьируемых параметров формируется для каждого проекта индивидуально и зависит от внешней и внутренней среды проекта.</w:t>
      </w:r>
    </w:p>
    <w:p w:rsidR="00160D02" w:rsidRPr="0011727F" w:rsidRDefault="00160D02" w:rsidP="00160D02">
      <w:pPr>
        <w:jc w:val="both"/>
      </w:pPr>
    </w:p>
    <w:p w:rsidR="00160D02" w:rsidRPr="0011727F" w:rsidRDefault="00160D02" w:rsidP="00160D02">
      <w:pPr>
        <w:jc w:val="both"/>
      </w:pPr>
      <w:r w:rsidRPr="0011727F">
        <w:rPr>
          <w:b/>
        </w:rPr>
        <w:t>Пример</w:t>
      </w:r>
      <w:r w:rsidRPr="0011727F">
        <w:t xml:space="preserve"> перечня выбранных параметров и размер их отклонений по различным вариантам реализации проекта приведен ниже:</w:t>
      </w:r>
    </w:p>
    <w:p w:rsidR="00160D02" w:rsidRPr="0011727F" w:rsidRDefault="00160D02" w:rsidP="00160D02">
      <w:pPr>
        <w:pStyle w:val="afb"/>
        <w:rPr>
          <w:sz w:val="24"/>
          <w:szCs w:val="24"/>
        </w:rPr>
      </w:pPr>
      <w:r w:rsidRPr="0011727F">
        <w:rPr>
          <w:sz w:val="24"/>
          <w:szCs w:val="24"/>
        </w:rPr>
        <w:t xml:space="preserve">Таблица </w:t>
      </w:r>
      <w:r w:rsidR="003A6612" w:rsidRPr="0011727F">
        <w:rPr>
          <w:sz w:val="24"/>
          <w:szCs w:val="24"/>
        </w:rPr>
        <w:fldChar w:fldCharType="begin"/>
      </w:r>
      <w:r w:rsidRPr="0011727F">
        <w:rPr>
          <w:sz w:val="24"/>
          <w:szCs w:val="24"/>
        </w:rPr>
        <w:instrText xml:space="preserve"> SEQ Таблица \* ARABIC </w:instrText>
      </w:r>
      <w:r w:rsidR="003A6612" w:rsidRPr="0011727F">
        <w:rPr>
          <w:sz w:val="24"/>
          <w:szCs w:val="24"/>
        </w:rPr>
        <w:fldChar w:fldCharType="separate"/>
      </w:r>
      <w:r w:rsidR="00FC73BE" w:rsidRPr="0011727F">
        <w:rPr>
          <w:noProof/>
          <w:sz w:val="24"/>
          <w:szCs w:val="24"/>
        </w:rPr>
        <w:t>1</w:t>
      </w:r>
      <w:r w:rsidR="003A6612" w:rsidRPr="0011727F">
        <w:rPr>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7"/>
        <w:gridCol w:w="2702"/>
        <w:gridCol w:w="3004"/>
      </w:tblGrid>
      <w:tr w:rsidR="00160D02" w:rsidRPr="0011727F" w:rsidTr="00160D02">
        <w:tc>
          <w:tcPr>
            <w:tcW w:w="2299" w:type="pct"/>
            <w:shd w:val="clear" w:color="auto" w:fill="auto"/>
            <w:vAlign w:val="center"/>
          </w:tcPr>
          <w:p w:rsidR="00160D02" w:rsidRPr="0011727F" w:rsidRDefault="00160D02" w:rsidP="00160D02">
            <w:pPr>
              <w:jc w:val="center"/>
              <w:rPr>
                <w:sz w:val="22"/>
                <w:szCs w:val="22"/>
              </w:rPr>
            </w:pPr>
            <w:r w:rsidRPr="0011727F">
              <w:rPr>
                <w:sz w:val="22"/>
                <w:szCs w:val="22"/>
              </w:rPr>
              <w:t>Наименование параметра</w:t>
            </w:r>
          </w:p>
        </w:tc>
        <w:tc>
          <w:tcPr>
            <w:tcW w:w="1279" w:type="pct"/>
            <w:shd w:val="clear" w:color="auto" w:fill="auto"/>
            <w:vAlign w:val="center"/>
          </w:tcPr>
          <w:p w:rsidR="00160D02" w:rsidRPr="0011727F" w:rsidRDefault="00160D02" w:rsidP="00160D02">
            <w:pPr>
              <w:jc w:val="center"/>
              <w:rPr>
                <w:sz w:val="22"/>
                <w:szCs w:val="22"/>
              </w:rPr>
            </w:pPr>
            <w:r w:rsidRPr="0011727F">
              <w:rPr>
                <w:sz w:val="22"/>
                <w:szCs w:val="22"/>
              </w:rPr>
              <w:t>Размер отклонений по оптимистическому варианту (в %)</w:t>
            </w:r>
          </w:p>
        </w:tc>
        <w:tc>
          <w:tcPr>
            <w:tcW w:w="1422" w:type="pct"/>
            <w:shd w:val="clear" w:color="auto" w:fill="auto"/>
            <w:vAlign w:val="center"/>
          </w:tcPr>
          <w:p w:rsidR="00160D02" w:rsidRPr="0011727F" w:rsidRDefault="00160D02" w:rsidP="00160D02">
            <w:pPr>
              <w:jc w:val="center"/>
              <w:rPr>
                <w:sz w:val="22"/>
                <w:szCs w:val="22"/>
              </w:rPr>
            </w:pPr>
            <w:r w:rsidRPr="0011727F">
              <w:rPr>
                <w:sz w:val="22"/>
                <w:szCs w:val="22"/>
              </w:rPr>
              <w:t>Размер отклонений по пессимистическому варианту (в %)</w:t>
            </w:r>
          </w:p>
        </w:tc>
      </w:tr>
      <w:tr w:rsidR="00160D02" w:rsidRPr="0011727F" w:rsidTr="00160D02">
        <w:tc>
          <w:tcPr>
            <w:tcW w:w="2299" w:type="pct"/>
          </w:tcPr>
          <w:p w:rsidR="00160D02" w:rsidRPr="0011727F" w:rsidRDefault="00160D02" w:rsidP="00160D02">
            <w:pPr>
              <w:rPr>
                <w:sz w:val="22"/>
                <w:szCs w:val="22"/>
              </w:rPr>
            </w:pPr>
            <w:r w:rsidRPr="0011727F">
              <w:rPr>
                <w:sz w:val="22"/>
                <w:szCs w:val="22"/>
              </w:rPr>
              <w:t>Объем продаж</w:t>
            </w:r>
          </w:p>
        </w:tc>
        <w:tc>
          <w:tcPr>
            <w:tcW w:w="1279" w:type="pct"/>
          </w:tcPr>
          <w:p w:rsidR="00160D02" w:rsidRPr="0011727F" w:rsidRDefault="00160D02" w:rsidP="00160D02">
            <w:pPr>
              <w:jc w:val="center"/>
              <w:rPr>
                <w:sz w:val="22"/>
                <w:szCs w:val="22"/>
              </w:rPr>
            </w:pPr>
            <w:r w:rsidRPr="0011727F">
              <w:rPr>
                <w:sz w:val="22"/>
                <w:szCs w:val="22"/>
              </w:rPr>
              <w:t>+10%</w:t>
            </w:r>
          </w:p>
        </w:tc>
        <w:tc>
          <w:tcPr>
            <w:tcW w:w="1422" w:type="pct"/>
          </w:tcPr>
          <w:p w:rsidR="00160D02" w:rsidRPr="0011727F" w:rsidRDefault="00160D02" w:rsidP="00160D02">
            <w:pPr>
              <w:jc w:val="center"/>
              <w:rPr>
                <w:sz w:val="22"/>
                <w:szCs w:val="22"/>
              </w:rPr>
            </w:pPr>
            <w:r w:rsidRPr="0011727F">
              <w:rPr>
                <w:sz w:val="22"/>
                <w:szCs w:val="22"/>
              </w:rPr>
              <w:t>-15%</w:t>
            </w:r>
          </w:p>
        </w:tc>
      </w:tr>
      <w:tr w:rsidR="00160D02" w:rsidRPr="0011727F" w:rsidTr="00160D02">
        <w:tc>
          <w:tcPr>
            <w:tcW w:w="2299" w:type="pct"/>
          </w:tcPr>
          <w:p w:rsidR="00160D02" w:rsidRPr="0011727F" w:rsidRDefault="00160D02" w:rsidP="00160D02">
            <w:pPr>
              <w:rPr>
                <w:sz w:val="22"/>
                <w:szCs w:val="22"/>
              </w:rPr>
            </w:pPr>
            <w:r w:rsidRPr="0011727F">
              <w:rPr>
                <w:sz w:val="22"/>
                <w:szCs w:val="22"/>
              </w:rPr>
              <w:t>Цена продукции</w:t>
            </w:r>
          </w:p>
        </w:tc>
        <w:tc>
          <w:tcPr>
            <w:tcW w:w="1279" w:type="pct"/>
          </w:tcPr>
          <w:p w:rsidR="00160D02" w:rsidRPr="0011727F" w:rsidRDefault="00160D02" w:rsidP="00160D02">
            <w:pPr>
              <w:jc w:val="center"/>
              <w:rPr>
                <w:sz w:val="22"/>
                <w:szCs w:val="22"/>
              </w:rPr>
            </w:pPr>
            <w:r w:rsidRPr="0011727F">
              <w:rPr>
                <w:sz w:val="22"/>
                <w:szCs w:val="22"/>
              </w:rPr>
              <w:t>+5%</w:t>
            </w:r>
          </w:p>
        </w:tc>
        <w:tc>
          <w:tcPr>
            <w:tcW w:w="1422" w:type="pct"/>
          </w:tcPr>
          <w:p w:rsidR="00160D02" w:rsidRPr="0011727F" w:rsidRDefault="00160D02" w:rsidP="00160D02">
            <w:pPr>
              <w:jc w:val="center"/>
              <w:rPr>
                <w:sz w:val="22"/>
                <w:szCs w:val="22"/>
              </w:rPr>
            </w:pPr>
            <w:r w:rsidRPr="0011727F">
              <w:rPr>
                <w:sz w:val="22"/>
                <w:szCs w:val="22"/>
              </w:rPr>
              <w:t>-10%</w:t>
            </w:r>
          </w:p>
        </w:tc>
      </w:tr>
      <w:tr w:rsidR="00160D02" w:rsidRPr="0011727F" w:rsidTr="00160D02">
        <w:tc>
          <w:tcPr>
            <w:tcW w:w="2299" w:type="pct"/>
          </w:tcPr>
          <w:p w:rsidR="00160D02" w:rsidRPr="0011727F" w:rsidRDefault="00160D02" w:rsidP="00160D02">
            <w:pPr>
              <w:rPr>
                <w:sz w:val="22"/>
                <w:szCs w:val="22"/>
              </w:rPr>
            </w:pPr>
            <w:r w:rsidRPr="0011727F">
              <w:rPr>
                <w:sz w:val="22"/>
                <w:szCs w:val="22"/>
              </w:rPr>
              <w:t>Прямые издержки</w:t>
            </w:r>
          </w:p>
        </w:tc>
        <w:tc>
          <w:tcPr>
            <w:tcW w:w="1279" w:type="pct"/>
          </w:tcPr>
          <w:p w:rsidR="00160D02" w:rsidRPr="0011727F" w:rsidRDefault="00160D02" w:rsidP="00160D02">
            <w:pPr>
              <w:jc w:val="center"/>
              <w:rPr>
                <w:sz w:val="22"/>
                <w:szCs w:val="22"/>
              </w:rPr>
            </w:pPr>
            <w:r w:rsidRPr="0011727F">
              <w:rPr>
                <w:sz w:val="22"/>
                <w:szCs w:val="22"/>
              </w:rPr>
              <w:t>-7%</w:t>
            </w:r>
          </w:p>
        </w:tc>
        <w:tc>
          <w:tcPr>
            <w:tcW w:w="1422" w:type="pct"/>
          </w:tcPr>
          <w:p w:rsidR="00160D02" w:rsidRPr="0011727F" w:rsidRDefault="00160D02" w:rsidP="00160D02">
            <w:pPr>
              <w:jc w:val="center"/>
              <w:rPr>
                <w:sz w:val="22"/>
                <w:szCs w:val="22"/>
              </w:rPr>
            </w:pPr>
            <w:r w:rsidRPr="0011727F">
              <w:rPr>
                <w:sz w:val="22"/>
                <w:szCs w:val="22"/>
              </w:rPr>
              <w:t>+15%</w:t>
            </w:r>
          </w:p>
        </w:tc>
      </w:tr>
      <w:tr w:rsidR="00160D02" w:rsidRPr="0011727F" w:rsidTr="00160D02">
        <w:tc>
          <w:tcPr>
            <w:tcW w:w="2299" w:type="pct"/>
          </w:tcPr>
          <w:p w:rsidR="00160D02" w:rsidRPr="0011727F" w:rsidRDefault="00160D02" w:rsidP="00160D02">
            <w:pPr>
              <w:rPr>
                <w:sz w:val="22"/>
                <w:szCs w:val="22"/>
              </w:rPr>
            </w:pPr>
            <w:r w:rsidRPr="0011727F">
              <w:rPr>
                <w:sz w:val="22"/>
                <w:szCs w:val="22"/>
              </w:rPr>
              <w:t>Общие издержки</w:t>
            </w:r>
          </w:p>
        </w:tc>
        <w:tc>
          <w:tcPr>
            <w:tcW w:w="1279" w:type="pct"/>
          </w:tcPr>
          <w:p w:rsidR="00160D02" w:rsidRPr="0011727F" w:rsidRDefault="00160D02" w:rsidP="00160D02">
            <w:pPr>
              <w:jc w:val="center"/>
              <w:rPr>
                <w:sz w:val="22"/>
                <w:szCs w:val="22"/>
              </w:rPr>
            </w:pPr>
            <w:r w:rsidRPr="0011727F">
              <w:rPr>
                <w:sz w:val="22"/>
                <w:szCs w:val="22"/>
              </w:rPr>
              <w:t>-10%</w:t>
            </w:r>
          </w:p>
        </w:tc>
        <w:tc>
          <w:tcPr>
            <w:tcW w:w="1422" w:type="pct"/>
          </w:tcPr>
          <w:p w:rsidR="00160D02" w:rsidRPr="0011727F" w:rsidRDefault="00160D02" w:rsidP="00160D02">
            <w:pPr>
              <w:jc w:val="center"/>
              <w:rPr>
                <w:sz w:val="22"/>
                <w:szCs w:val="22"/>
              </w:rPr>
            </w:pPr>
            <w:r w:rsidRPr="0011727F">
              <w:rPr>
                <w:sz w:val="22"/>
                <w:szCs w:val="22"/>
              </w:rPr>
              <w:t>+30%</w:t>
            </w:r>
          </w:p>
        </w:tc>
      </w:tr>
      <w:tr w:rsidR="00160D02" w:rsidRPr="0011727F" w:rsidTr="00160D02">
        <w:tc>
          <w:tcPr>
            <w:tcW w:w="2299" w:type="pct"/>
          </w:tcPr>
          <w:p w:rsidR="00160D02" w:rsidRPr="0011727F" w:rsidRDefault="00160D02" w:rsidP="00160D02">
            <w:pPr>
              <w:rPr>
                <w:sz w:val="22"/>
                <w:szCs w:val="22"/>
              </w:rPr>
            </w:pPr>
            <w:r w:rsidRPr="0011727F">
              <w:rPr>
                <w:sz w:val="22"/>
                <w:szCs w:val="22"/>
              </w:rPr>
              <w:t>Объем инвестиций</w:t>
            </w:r>
          </w:p>
        </w:tc>
        <w:tc>
          <w:tcPr>
            <w:tcW w:w="1279" w:type="pct"/>
          </w:tcPr>
          <w:p w:rsidR="00160D02" w:rsidRPr="0011727F" w:rsidRDefault="00160D02" w:rsidP="00160D02">
            <w:pPr>
              <w:jc w:val="center"/>
              <w:rPr>
                <w:sz w:val="22"/>
                <w:szCs w:val="22"/>
              </w:rPr>
            </w:pPr>
            <w:r w:rsidRPr="0011727F">
              <w:rPr>
                <w:sz w:val="22"/>
                <w:szCs w:val="22"/>
              </w:rPr>
              <w:t>-5%</w:t>
            </w:r>
          </w:p>
        </w:tc>
        <w:tc>
          <w:tcPr>
            <w:tcW w:w="1422" w:type="pct"/>
          </w:tcPr>
          <w:p w:rsidR="00160D02" w:rsidRPr="0011727F" w:rsidRDefault="00160D02" w:rsidP="00160D02">
            <w:pPr>
              <w:jc w:val="center"/>
              <w:rPr>
                <w:sz w:val="22"/>
                <w:szCs w:val="22"/>
              </w:rPr>
            </w:pPr>
            <w:r w:rsidRPr="0011727F">
              <w:rPr>
                <w:sz w:val="22"/>
                <w:szCs w:val="22"/>
              </w:rPr>
              <w:t>+20%</w:t>
            </w:r>
          </w:p>
        </w:tc>
      </w:tr>
    </w:tbl>
    <w:p w:rsidR="00160D02" w:rsidRPr="0011727F" w:rsidRDefault="00160D02" w:rsidP="00160D02">
      <w:pPr>
        <w:jc w:val="both"/>
      </w:pPr>
    </w:p>
    <w:p w:rsidR="00160D02" w:rsidRPr="0011727F" w:rsidRDefault="00160D02" w:rsidP="00160D02">
      <w:pPr>
        <w:jc w:val="both"/>
      </w:pPr>
      <w:r w:rsidRPr="0011727F">
        <w:t>После определения параметров и диапазона их изменений производится расчет показателей эффективности инвестиций по оптимистическому и пессимистическому вариантам реализации проекта. Результаты расчетов помещаются в итоговую таблицу.</w:t>
      </w:r>
    </w:p>
    <w:p w:rsidR="00160D02" w:rsidRPr="0011727F" w:rsidRDefault="00160D02" w:rsidP="00160D02">
      <w:pPr>
        <w:jc w:val="both"/>
      </w:pPr>
      <w:r w:rsidRPr="0011727F">
        <w:t>В таблицу «Показатели эффективности проекта и варианты их значений» необходимо внести перечень выбранных для проекта показателей эффективности и привести три варианта их значений. Форма таблицы, содержащей варианты значений показателей эффективности инвестиций приведена ниже.</w:t>
      </w:r>
    </w:p>
    <w:p w:rsidR="00160D02" w:rsidRPr="0011727F" w:rsidRDefault="00160D02" w:rsidP="00160D02">
      <w:pPr>
        <w:jc w:val="both"/>
      </w:pPr>
      <w:r w:rsidRPr="0011727F">
        <w:t>Таблица «Показатели эффективности проекта и варианты их значений»</w:t>
      </w:r>
    </w:p>
    <w:p w:rsidR="00160D02" w:rsidRPr="0011727F" w:rsidRDefault="00160D02" w:rsidP="00160D02">
      <w:pPr>
        <w:pStyle w:val="afb"/>
        <w:rPr>
          <w:sz w:val="24"/>
          <w:szCs w:val="24"/>
        </w:rPr>
      </w:pPr>
      <w:r w:rsidRPr="0011727F">
        <w:rPr>
          <w:sz w:val="24"/>
          <w:szCs w:val="24"/>
        </w:rPr>
        <w:t xml:space="preserve">Таблица </w:t>
      </w:r>
      <w:r w:rsidR="003A6612" w:rsidRPr="0011727F">
        <w:rPr>
          <w:sz w:val="24"/>
          <w:szCs w:val="24"/>
        </w:rPr>
        <w:fldChar w:fldCharType="begin"/>
      </w:r>
      <w:r w:rsidRPr="0011727F">
        <w:rPr>
          <w:sz w:val="24"/>
          <w:szCs w:val="24"/>
        </w:rPr>
        <w:instrText xml:space="preserve"> SEQ Таблица \* ARABIC </w:instrText>
      </w:r>
      <w:r w:rsidR="003A6612" w:rsidRPr="0011727F">
        <w:rPr>
          <w:sz w:val="24"/>
          <w:szCs w:val="24"/>
        </w:rPr>
        <w:fldChar w:fldCharType="separate"/>
      </w:r>
      <w:r w:rsidR="00FC73BE" w:rsidRPr="0011727F">
        <w:rPr>
          <w:noProof/>
          <w:sz w:val="24"/>
          <w:szCs w:val="24"/>
        </w:rPr>
        <w:t>2</w:t>
      </w:r>
      <w:r w:rsidR="003A6612" w:rsidRPr="0011727F">
        <w:rPr>
          <w:sz w:val="24"/>
          <w:szCs w:val="24"/>
        </w:rPr>
        <w:fldChar w:fldCharType="end"/>
      </w:r>
    </w:p>
    <w:tbl>
      <w:tblPr>
        <w:tblW w:w="991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8"/>
        <w:gridCol w:w="1763"/>
        <w:gridCol w:w="1820"/>
        <w:gridCol w:w="1820"/>
      </w:tblGrid>
      <w:tr w:rsidR="00160D02" w:rsidRPr="0011727F" w:rsidTr="00160D02">
        <w:tc>
          <w:tcPr>
            <w:tcW w:w="4508" w:type="dxa"/>
            <w:shd w:val="clear" w:color="auto" w:fill="auto"/>
            <w:vAlign w:val="center"/>
          </w:tcPr>
          <w:p w:rsidR="00160D02" w:rsidRPr="0011727F" w:rsidRDefault="00160D02" w:rsidP="00160D02">
            <w:pPr>
              <w:jc w:val="center"/>
              <w:rPr>
                <w:sz w:val="22"/>
                <w:szCs w:val="22"/>
              </w:rPr>
            </w:pPr>
            <w:r w:rsidRPr="0011727F">
              <w:rPr>
                <w:sz w:val="22"/>
                <w:szCs w:val="22"/>
              </w:rPr>
              <w:t>Показатели эффективности проекта</w:t>
            </w:r>
          </w:p>
        </w:tc>
        <w:tc>
          <w:tcPr>
            <w:tcW w:w="1763" w:type="dxa"/>
            <w:shd w:val="clear" w:color="auto" w:fill="auto"/>
            <w:vAlign w:val="center"/>
          </w:tcPr>
          <w:p w:rsidR="00160D02" w:rsidRPr="0011727F" w:rsidRDefault="00160D02" w:rsidP="00160D02">
            <w:pPr>
              <w:jc w:val="center"/>
              <w:rPr>
                <w:sz w:val="22"/>
                <w:szCs w:val="22"/>
              </w:rPr>
            </w:pPr>
            <w:r w:rsidRPr="0011727F">
              <w:rPr>
                <w:sz w:val="22"/>
                <w:szCs w:val="22"/>
              </w:rPr>
              <w:t>Значение</w:t>
            </w:r>
            <w:r w:rsidRPr="0011727F">
              <w:rPr>
                <w:sz w:val="22"/>
                <w:szCs w:val="22"/>
              </w:rPr>
              <w:br/>
              <w:t>оптимистическое</w:t>
            </w:r>
          </w:p>
        </w:tc>
        <w:tc>
          <w:tcPr>
            <w:tcW w:w="1820" w:type="dxa"/>
            <w:shd w:val="clear" w:color="auto" w:fill="auto"/>
            <w:vAlign w:val="center"/>
          </w:tcPr>
          <w:p w:rsidR="00160D02" w:rsidRPr="0011727F" w:rsidRDefault="00160D02" w:rsidP="00160D02">
            <w:pPr>
              <w:jc w:val="center"/>
              <w:rPr>
                <w:sz w:val="22"/>
                <w:szCs w:val="22"/>
              </w:rPr>
            </w:pPr>
            <w:r w:rsidRPr="0011727F">
              <w:rPr>
                <w:sz w:val="22"/>
                <w:szCs w:val="22"/>
              </w:rPr>
              <w:t xml:space="preserve">Значение - </w:t>
            </w:r>
            <w:r w:rsidRPr="0011727F">
              <w:rPr>
                <w:sz w:val="22"/>
                <w:szCs w:val="22"/>
              </w:rPr>
              <w:br/>
              <w:t>базовое – среднее</w:t>
            </w:r>
          </w:p>
        </w:tc>
        <w:tc>
          <w:tcPr>
            <w:tcW w:w="1820" w:type="dxa"/>
            <w:shd w:val="clear" w:color="auto" w:fill="auto"/>
            <w:vAlign w:val="center"/>
          </w:tcPr>
          <w:p w:rsidR="00160D02" w:rsidRPr="0011727F" w:rsidRDefault="00160D02" w:rsidP="00160D02">
            <w:pPr>
              <w:jc w:val="center"/>
              <w:rPr>
                <w:sz w:val="22"/>
                <w:szCs w:val="22"/>
              </w:rPr>
            </w:pPr>
            <w:r w:rsidRPr="0011727F">
              <w:rPr>
                <w:sz w:val="22"/>
                <w:szCs w:val="22"/>
              </w:rPr>
              <w:t xml:space="preserve">Значение - </w:t>
            </w:r>
            <w:r w:rsidRPr="0011727F">
              <w:rPr>
                <w:sz w:val="22"/>
                <w:szCs w:val="22"/>
              </w:rPr>
              <w:br/>
              <w:t>пессимистическое</w:t>
            </w:r>
          </w:p>
        </w:tc>
      </w:tr>
      <w:tr w:rsidR="00160D02" w:rsidRPr="0011727F" w:rsidTr="00160D02">
        <w:tc>
          <w:tcPr>
            <w:tcW w:w="4508" w:type="dxa"/>
          </w:tcPr>
          <w:p w:rsidR="00160D02" w:rsidRPr="0011727F" w:rsidRDefault="00160D02" w:rsidP="00160D02">
            <w:pPr>
              <w:rPr>
                <w:sz w:val="22"/>
                <w:szCs w:val="22"/>
              </w:rPr>
            </w:pPr>
            <w:r w:rsidRPr="0011727F">
              <w:rPr>
                <w:rStyle w:val="PEStyleFont8"/>
                <w:szCs w:val="22"/>
              </w:rPr>
              <w:t>Период окупаемости (P</w:t>
            </w:r>
            <w:r w:rsidRPr="0011727F">
              <w:rPr>
                <w:rStyle w:val="PEStyleFont8"/>
                <w:szCs w:val="22"/>
                <w:lang w:val="en-US"/>
              </w:rPr>
              <w:t>P</w:t>
            </w:r>
            <w:r w:rsidRPr="0011727F">
              <w:rPr>
                <w:rStyle w:val="PEStyleFont8"/>
                <w:szCs w:val="22"/>
              </w:rPr>
              <w:t>), мес.</w:t>
            </w:r>
          </w:p>
        </w:tc>
        <w:tc>
          <w:tcPr>
            <w:tcW w:w="1763"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r>
      <w:tr w:rsidR="00160D02" w:rsidRPr="0011727F" w:rsidTr="00160D02">
        <w:tc>
          <w:tcPr>
            <w:tcW w:w="4508" w:type="dxa"/>
          </w:tcPr>
          <w:p w:rsidR="00160D02" w:rsidRPr="0011727F" w:rsidRDefault="00160D02" w:rsidP="00160D02">
            <w:pPr>
              <w:rPr>
                <w:sz w:val="22"/>
                <w:szCs w:val="22"/>
              </w:rPr>
            </w:pPr>
            <w:r w:rsidRPr="0011727F">
              <w:rPr>
                <w:rStyle w:val="PEStyleFont8"/>
                <w:szCs w:val="22"/>
              </w:rPr>
              <w:t>Дисконтированный период окупаемости (DP</w:t>
            </w:r>
            <w:r w:rsidRPr="0011727F">
              <w:rPr>
                <w:rStyle w:val="PEStyleFont8"/>
                <w:szCs w:val="22"/>
                <w:lang w:val="en-US"/>
              </w:rPr>
              <w:t>P</w:t>
            </w:r>
            <w:r w:rsidRPr="0011727F">
              <w:rPr>
                <w:rStyle w:val="PEStyleFont8"/>
                <w:szCs w:val="22"/>
              </w:rPr>
              <w:t>), мес.</w:t>
            </w:r>
          </w:p>
        </w:tc>
        <w:tc>
          <w:tcPr>
            <w:tcW w:w="1763"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r>
      <w:tr w:rsidR="00160D02" w:rsidRPr="0011727F" w:rsidTr="00160D02">
        <w:tc>
          <w:tcPr>
            <w:tcW w:w="4508" w:type="dxa"/>
          </w:tcPr>
          <w:p w:rsidR="00160D02" w:rsidRPr="0011727F" w:rsidRDefault="00160D02" w:rsidP="00160D02">
            <w:pPr>
              <w:rPr>
                <w:sz w:val="22"/>
                <w:szCs w:val="22"/>
              </w:rPr>
            </w:pPr>
            <w:r w:rsidRPr="0011727F">
              <w:rPr>
                <w:rStyle w:val="PEStyleFont8"/>
                <w:szCs w:val="22"/>
              </w:rPr>
              <w:t>Чистый приведенный доход (NPV), тыс. руб.</w:t>
            </w:r>
          </w:p>
        </w:tc>
        <w:tc>
          <w:tcPr>
            <w:tcW w:w="1763"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r>
      <w:tr w:rsidR="00160D02" w:rsidRPr="0011727F" w:rsidTr="00160D02">
        <w:tc>
          <w:tcPr>
            <w:tcW w:w="4508" w:type="dxa"/>
          </w:tcPr>
          <w:p w:rsidR="00160D02" w:rsidRPr="0011727F" w:rsidRDefault="00160D02" w:rsidP="00160D02">
            <w:pPr>
              <w:rPr>
                <w:rStyle w:val="PEStyleFont8"/>
                <w:szCs w:val="22"/>
              </w:rPr>
            </w:pPr>
            <w:r w:rsidRPr="0011727F">
              <w:rPr>
                <w:rStyle w:val="PEStyleFont8"/>
                <w:szCs w:val="22"/>
              </w:rPr>
              <w:t>Индекс прибыльности (PI)</w:t>
            </w:r>
          </w:p>
        </w:tc>
        <w:tc>
          <w:tcPr>
            <w:tcW w:w="1763"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r>
      <w:tr w:rsidR="00160D02" w:rsidRPr="0011727F" w:rsidTr="00160D02">
        <w:tc>
          <w:tcPr>
            <w:tcW w:w="4508" w:type="dxa"/>
          </w:tcPr>
          <w:p w:rsidR="00160D02" w:rsidRPr="0011727F" w:rsidRDefault="00160D02" w:rsidP="00160D02">
            <w:pPr>
              <w:rPr>
                <w:rStyle w:val="PEStyleFont8"/>
                <w:szCs w:val="22"/>
              </w:rPr>
            </w:pPr>
            <w:r w:rsidRPr="0011727F">
              <w:rPr>
                <w:rStyle w:val="PEStyleFont8"/>
                <w:szCs w:val="22"/>
              </w:rPr>
              <w:t>Внутренняя норма рентабельности (IRR), %</w:t>
            </w:r>
          </w:p>
        </w:tc>
        <w:tc>
          <w:tcPr>
            <w:tcW w:w="1763"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c>
          <w:tcPr>
            <w:tcW w:w="1820" w:type="dxa"/>
          </w:tcPr>
          <w:p w:rsidR="00160D02" w:rsidRPr="0011727F" w:rsidRDefault="00160D02" w:rsidP="00160D02">
            <w:pPr>
              <w:rPr>
                <w:sz w:val="22"/>
                <w:szCs w:val="22"/>
              </w:rPr>
            </w:pPr>
          </w:p>
        </w:tc>
      </w:tr>
    </w:tbl>
    <w:p w:rsidR="00160D02" w:rsidRPr="0011727F" w:rsidRDefault="00160D02" w:rsidP="00160D02">
      <w:pPr>
        <w:spacing w:after="120"/>
        <w:jc w:val="both"/>
      </w:pPr>
    </w:p>
    <w:p w:rsidR="00160D02" w:rsidRPr="0011727F" w:rsidRDefault="00F06F77" w:rsidP="00160D02">
      <w:pPr>
        <w:spacing w:after="120"/>
        <w:jc w:val="both"/>
      </w:pPr>
      <w:r w:rsidRPr="0011727F">
        <w:rPr>
          <w:noProof/>
          <w:lang w:eastAsia="ru-RU"/>
        </w:rPr>
        <w:drawing>
          <wp:inline distT="0" distB="0" distL="0" distR="0">
            <wp:extent cx="4089800" cy="942975"/>
            <wp:effectExtent l="19050" t="0" r="25000" b="0"/>
            <wp:docPr id="3"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160D02" w:rsidRPr="0011727F">
        <w:rPr>
          <w:noProof/>
        </w:rPr>
        <w:t xml:space="preserve"> </w:t>
      </w:r>
      <w:r w:rsidRPr="0011727F">
        <w:rPr>
          <w:noProof/>
          <w:lang w:eastAsia="ru-RU"/>
        </w:rPr>
        <w:drawing>
          <wp:inline distT="0" distB="0" distL="0" distR="0">
            <wp:extent cx="1547005" cy="1066800"/>
            <wp:effectExtent l="19050" t="0" r="15095" b="0"/>
            <wp:docPr id="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60D02" w:rsidRPr="0011727F" w:rsidRDefault="00160D02" w:rsidP="00160D02">
      <w:pPr>
        <w:spacing w:after="120"/>
        <w:jc w:val="center"/>
        <w:rPr>
          <w:color w:val="000000"/>
        </w:rPr>
      </w:pPr>
      <w:r w:rsidRPr="0011727F">
        <w:rPr>
          <w:color w:val="000000"/>
        </w:rPr>
        <w:t>Рис. 3. Алгоритм расчета показателей эффективности инвестиций</w:t>
      </w:r>
    </w:p>
    <w:p w:rsidR="00160D02" w:rsidRPr="0011727F" w:rsidRDefault="00160D02" w:rsidP="00160D02">
      <w:pPr>
        <w:spacing w:after="120"/>
        <w:jc w:val="center"/>
        <w:rPr>
          <w:color w:val="000000"/>
        </w:rPr>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информации о планируемых финансовых результатах и эффективности инвестиций. По сути, данный раздел должен ответить потенциальному инвестору или кредитору на вопрос, насколько прибыльным для него окажется проект, а также на вопрос о сроках получения данной прибыльности.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Плановый отчет о прибылях и убытках;</w:t>
      </w:r>
    </w:p>
    <w:p w:rsidR="00160D02" w:rsidRPr="0011727F" w:rsidRDefault="00160D02" w:rsidP="00160D02">
      <w:pPr>
        <w:jc w:val="both"/>
      </w:pPr>
      <w:r w:rsidRPr="0011727F">
        <w:t>- Плановый отчет движения денежных средств;</w:t>
      </w:r>
    </w:p>
    <w:p w:rsidR="00160D02" w:rsidRPr="0011727F" w:rsidRDefault="00160D02" w:rsidP="00160D02">
      <w:pPr>
        <w:jc w:val="both"/>
      </w:pPr>
      <w:r w:rsidRPr="0011727F">
        <w:t>- Расчет показателей эффективности проекта и вариантов их значений.</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того, какими будут финансовые результаты инвестиционного проекта, а также того, какой эффект он сможет получить на вложенные им средства в инвестиционный проект. Таким образом, потенциальный инвестор или кредитор в случае отсутствия данного раздела не сможет судить о доходности и эффективности инвестиционного проекта.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уровень доходности и эффективности инвестиционного проекта ниже, чем требуемый потенциальным инвестором или кредитором уровень доходности и эффективности;</w:t>
      </w:r>
    </w:p>
    <w:p w:rsidR="00160D02" w:rsidRPr="0011727F" w:rsidRDefault="00160D02" w:rsidP="00160D02">
      <w:pPr>
        <w:jc w:val="both"/>
        <w:rPr>
          <w:color w:val="FF0000"/>
        </w:rPr>
      </w:pPr>
      <w:r w:rsidRPr="0011727F">
        <w:t>- финансовые риски инвестиционного проекта превышают приемлемый для потенциального инвестора или кредитора уровень рисков</w:t>
      </w:r>
      <w:r w:rsidRPr="0011727F">
        <w:rPr>
          <w:color w:val="FF0000"/>
        </w:rPr>
        <w:t>.</w:t>
      </w:r>
    </w:p>
    <w:p w:rsidR="00160D02" w:rsidRPr="0011727F" w:rsidRDefault="00160D02" w:rsidP="00160D02">
      <w:pPr>
        <w:jc w:val="both"/>
        <w:rPr>
          <w:color w:val="FF0000"/>
        </w:rPr>
      </w:pPr>
    </w:p>
    <w:p w:rsidR="00160D02" w:rsidRPr="0011727F" w:rsidRDefault="00160D02" w:rsidP="00160D02">
      <w:pPr>
        <w:pStyle w:val="2"/>
        <w:numPr>
          <w:ilvl w:val="1"/>
          <w:numId w:val="0"/>
        </w:numPr>
        <w:tabs>
          <w:tab w:val="num" w:pos="794"/>
        </w:tabs>
        <w:suppressAutoHyphens w:val="0"/>
        <w:ind w:left="794" w:hanging="454"/>
        <w:jc w:val="both"/>
      </w:pPr>
      <w:bookmarkStart w:id="47" w:name="_Toc75862522"/>
      <w:bookmarkStart w:id="48" w:name="_Toc75862854"/>
      <w:bookmarkStart w:id="49" w:name="_Toc172892015"/>
      <w:bookmarkStart w:id="50" w:name="_Toc278295591"/>
      <w:r w:rsidRPr="0011727F">
        <w:t>Описание раздела «</w:t>
      </w:r>
      <w:bookmarkEnd w:id="47"/>
      <w:bookmarkEnd w:id="48"/>
      <w:bookmarkEnd w:id="49"/>
      <w:r w:rsidRPr="0011727F">
        <w:t>Риски инвестиционного проекта»</w:t>
      </w:r>
      <w:bookmarkEnd w:id="50"/>
    </w:p>
    <w:p w:rsidR="00160D02" w:rsidRPr="0011727F" w:rsidRDefault="00160D02" w:rsidP="00160D02">
      <w:pPr>
        <w:pStyle w:val="3"/>
        <w:numPr>
          <w:ilvl w:val="2"/>
          <w:numId w:val="0"/>
        </w:numPr>
        <w:suppressAutoHyphens w:val="0"/>
        <w:spacing w:after="200"/>
      </w:pPr>
      <w:bookmarkStart w:id="51" w:name="_Toc278295592"/>
      <w:r w:rsidRPr="0011727F">
        <w:t>Данный раздел содержит:</w:t>
      </w:r>
      <w:bookmarkEnd w:id="51"/>
    </w:p>
    <w:p w:rsidR="00160D02" w:rsidRPr="0011727F" w:rsidRDefault="00160D02" w:rsidP="00741778">
      <w:pPr>
        <w:numPr>
          <w:ilvl w:val="0"/>
          <w:numId w:val="6"/>
        </w:numPr>
        <w:tabs>
          <w:tab w:val="clear" w:pos="1429"/>
          <w:tab w:val="num" w:pos="360"/>
        </w:tabs>
        <w:suppressAutoHyphens w:val="0"/>
        <w:ind w:left="360"/>
        <w:jc w:val="both"/>
      </w:pPr>
      <w:r w:rsidRPr="0011727F">
        <w:t>показатели эффективности проекта (базовый сценарий)</w:t>
      </w:r>
    </w:p>
    <w:p w:rsidR="00160D02" w:rsidRPr="0011727F" w:rsidRDefault="00160D02" w:rsidP="00160D02">
      <w:pPr>
        <w:pStyle w:val="afb"/>
        <w:rPr>
          <w:sz w:val="24"/>
          <w:szCs w:val="24"/>
        </w:rPr>
      </w:pPr>
      <w:r w:rsidRPr="0011727F">
        <w:rPr>
          <w:sz w:val="24"/>
          <w:szCs w:val="24"/>
        </w:rPr>
        <w:t xml:space="preserve">Таблица </w:t>
      </w:r>
      <w:r w:rsidR="003A6612" w:rsidRPr="0011727F">
        <w:rPr>
          <w:sz w:val="24"/>
          <w:szCs w:val="24"/>
        </w:rPr>
        <w:fldChar w:fldCharType="begin"/>
      </w:r>
      <w:r w:rsidRPr="0011727F">
        <w:rPr>
          <w:sz w:val="24"/>
          <w:szCs w:val="24"/>
        </w:rPr>
        <w:instrText xml:space="preserve"> SEQ Таблица \* ARABIC </w:instrText>
      </w:r>
      <w:r w:rsidR="003A6612" w:rsidRPr="0011727F">
        <w:rPr>
          <w:sz w:val="24"/>
          <w:szCs w:val="24"/>
        </w:rPr>
        <w:fldChar w:fldCharType="separate"/>
      </w:r>
      <w:r w:rsidR="00FC73BE" w:rsidRPr="0011727F">
        <w:rPr>
          <w:noProof/>
          <w:sz w:val="24"/>
          <w:szCs w:val="24"/>
        </w:rPr>
        <w:t>3</w:t>
      </w:r>
      <w:r w:rsidR="003A6612" w:rsidRPr="0011727F">
        <w:rPr>
          <w:sz w:val="24"/>
          <w:szCs w:val="24"/>
        </w:rPr>
        <w:fldChar w:fldCharType="end"/>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5152"/>
        <w:gridCol w:w="1478"/>
      </w:tblGrid>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jc w:val="center"/>
              <w:rPr>
                <w:sz w:val="22"/>
                <w:szCs w:val="22"/>
              </w:rPr>
            </w:pPr>
            <w:r w:rsidRPr="0011727F">
              <w:rPr>
                <w:sz w:val="22"/>
                <w:szCs w:val="22"/>
              </w:rPr>
              <w:t>Показатель</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jc w:val="center"/>
              <w:rPr>
                <w:sz w:val="22"/>
                <w:szCs w:val="22"/>
              </w:rPr>
            </w:pPr>
            <w:r w:rsidRPr="0011727F">
              <w:rPr>
                <w:sz w:val="22"/>
                <w:szCs w:val="22"/>
              </w:rPr>
              <w:t>Рубли</w:t>
            </w: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Ставка дисконтирования, %</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Период окупаемости – P</w:t>
            </w:r>
            <w:r w:rsidRPr="0011727F">
              <w:rPr>
                <w:sz w:val="22"/>
                <w:szCs w:val="22"/>
                <w:lang w:val="en-US"/>
              </w:rPr>
              <w:t>P</w:t>
            </w:r>
            <w:r w:rsidRPr="0011727F">
              <w:rPr>
                <w:sz w:val="22"/>
                <w:szCs w:val="22"/>
              </w:rPr>
              <w:t>, мес.</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Дисконтированный период окупаемости – DP</w:t>
            </w:r>
            <w:r w:rsidRPr="0011727F">
              <w:rPr>
                <w:sz w:val="22"/>
                <w:szCs w:val="22"/>
                <w:lang w:val="en-US"/>
              </w:rPr>
              <w:t>P</w:t>
            </w:r>
            <w:r w:rsidRPr="0011727F">
              <w:rPr>
                <w:sz w:val="22"/>
                <w:szCs w:val="22"/>
              </w:rPr>
              <w:t>, мес.</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Чистый приведенный доход – NPV</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Индекс прибыльности – PI</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r w:rsidRPr="0011727F">
              <w:rPr>
                <w:sz w:val="22"/>
                <w:szCs w:val="22"/>
              </w:rPr>
              <w:t>Внутренняя норма рентабельности – IRR, %</w:t>
            </w:r>
          </w:p>
        </w:tc>
        <w:tc>
          <w:tcPr>
            <w:tcW w:w="1478" w:type="dxa"/>
            <w:tcBorders>
              <w:top w:val="single" w:sz="6" w:space="0" w:color="000000"/>
              <w:bottom w:val="single" w:sz="6" w:space="0" w:color="000000"/>
            </w:tcBorders>
            <w:shd w:val="clear" w:color="auto" w:fill="auto"/>
            <w:vAlign w:val="center"/>
          </w:tcPr>
          <w:p w:rsidR="00160D02" w:rsidRPr="0011727F" w:rsidRDefault="00160D02" w:rsidP="00160D02">
            <w:pPr>
              <w:spacing w:after="120"/>
              <w:rPr>
                <w:sz w:val="22"/>
                <w:szCs w:val="22"/>
              </w:rPr>
            </w:pPr>
          </w:p>
        </w:tc>
      </w:tr>
      <w:tr w:rsidR="00160D02" w:rsidRPr="0011727F" w:rsidTr="00160D02">
        <w:tc>
          <w:tcPr>
            <w:tcW w:w="0" w:type="auto"/>
            <w:tcBorders>
              <w:top w:val="single" w:sz="6" w:space="0" w:color="000000"/>
              <w:left w:val="nil"/>
              <w:bottom w:val="nil"/>
              <w:right w:val="nil"/>
            </w:tcBorders>
            <w:shd w:val="clear" w:color="auto" w:fill="auto"/>
            <w:vAlign w:val="center"/>
          </w:tcPr>
          <w:p w:rsidR="00160D02" w:rsidRPr="0011727F" w:rsidRDefault="00160D02" w:rsidP="00160D02">
            <w:pPr>
              <w:spacing w:after="120"/>
              <w:rPr>
                <w:sz w:val="22"/>
                <w:szCs w:val="22"/>
              </w:rPr>
            </w:pPr>
            <w:r w:rsidRPr="0011727F">
              <w:rPr>
                <w:sz w:val="22"/>
                <w:szCs w:val="22"/>
              </w:rPr>
              <w:t>Период расчета интегральных показателей  __ мес.</w:t>
            </w:r>
          </w:p>
        </w:tc>
        <w:tc>
          <w:tcPr>
            <w:tcW w:w="1478" w:type="dxa"/>
            <w:tcBorders>
              <w:top w:val="single" w:sz="6" w:space="0" w:color="000000"/>
              <w:left w:val="nil"/>
              <w:bottom w:val="nil"/>
              <w:right w:val="nil"/>
            </w:tcBorders>
            <w:shd w:val="clear" w:color="auto" w:fill="auto"/>
            <w:vAlign w:val="center"/>
          </w:tcPr>
          <w:p w:rsidR="00160D02" w:rsidRPr="0011727F" w:rsidRDefault="00160D02" w:rsidP="00160D02">
            <w:pPr>
              <w:spacing w:after="120"/>
              <w:rPr>
                <w:sz w:val="22"/>
                <w:szCs w:val="22"/>
              </w:rPr>
            </w:pPr>
          </w:p>
        </w:tc>
      </w:tr>
    </w:tbl>
    <w:p w:rsidR="00160D02" w:rsidRPr="0011727F" w:rsidRDefault="00160D02" w:rsidP="00160D02">
      <w:pPr>
        <w:spacing w:after="120"/>
        <w:jc w:val="both"/>
      </w:pPr>
    </w:p>
    <w:p w:rsidR="00160D02" w:rsidRPr="0011727F" w:rsidRDefault="00160D02" w:rsidP="00741778">
      <w:pPr>
        <w:numPr>
          <w:ilvl w:val="0"/>
          <w:numId w:val="6"/>
        </w:numPr>
        <w:tabs>
          <w:tab w:val="clear" w:pos="1429"/>
          <w:tab w:val="num" w:pos="360"/>
        </w:tabs>
        <w:suppressAutoHyphens w:val="0"/>
        <w:ind w:left="360"/>
        <w:jc w:val="both"/>
      </w:pPr>
      <w:bookmarkStart w:id="52" w:name="_Toc75862593"/>
      <w:bookmarkStart w:id="53" w:name="_Toc75862883"/>
      <w:r w:rsidRPr="0011727F">
        <w:t>анализ чувствительности инвестиционного проекта по базовому сценарию;</w:t>
      </w:r>
    </w:p>
    <w:p w:rsidR="00160D02" w:rsidRPr="0011727F" w:rsidRDefault="00160D02" w:rsidP="00741778">
      <w:pPr>
        <w:numPr>
          <w:ilvl w:val="0"/>
          <w:numId w:val="6"/>
        </w:numPr>
        <w:tabs>
          <w:tab w:val="clear" w:pos="1429"/>
          <w:tab w:val="num" w:pos="360"/>
        </w:tabs>
        <w:suppressAutoHyphens w:val="0"/>
        <w:ind w:left="360"/>
        <w:jc w:val="both"/>
      </w:pPr>
      <w:r w:rsidRPr="0011727F">
        <w:t>анализ рисков</w:t>
      </w:r>
      <w:bookmarkEnd w:id="52"/>
      <w:bookmarkEnd w:id="53"/>
      <w:r w:rsidRPr="0011727F">
        <w:t>: описание рисков (производственных, технологических, экономических, пр.), вероятность их возникновения, мероприятия и расходы, связанные с их снижением.</w:t>
      </w:r>
    </w:p>
    <w:p w:rsidR="00160D02" w:rsidRPr="0011727F" w:rsidRDefault="00160D02" w:rsidP="00160D02">
      <w:pPr>
        <w:jc w:val="both"/>
      </w:pPr>
    </w:p>
    <w:p w:rsidR="00160D02" w:rsidRPr="0011727F" w:rsidRDefault="00160D02" w:rsidP="00160D02">
      <w:pPr>
        <w:jc w:val="both"/>
      </w:pPr>
      <w:r w:rsidRPr="0011727F">
        <w:t>3.11.2 В данном разделе проводятся выводы по результатам анализа чувствительности проекта. Цель данного анализа – определить устойчивость проекта к выбранным параметрам, влияющим на интегральные показатели эффективности инвестиций. Анализ чувствительности позволяет определить «запас прочности» проекта, то есть степень защиты проекта от воздействий различных факторов. Цель проведения анализа чувствительности – определить возможный диапазон отклонений параметров, при которых сохраняются приемлемые значения показателей эффективности. Чем шире диапазон значений параметров, в котором показатели эффективности остаются в пределах приемлемых значений, тем выше запас прочности проекта и тем выше вероятность достижения финансовых целей проекта. Алгоритм проведения анализа чувствительности следующий (рис. 4). Вначале производится выбор параметров, которые могут оказать влияние на проект. Это могут быть такие параметры как «объем сбыта», «цена сбыта», «прямые издержки» и др. Затем устанавливается  диапазон изменения значений параметров и шаг их изменения. Рекомендуется установить диапазон изменения значений параметров как минимум от -30% до 30%, а шаг изменения не более 5%. Далее производится выбор валюты, в которой будут представлены результаты  расчетов и производится расчет показателей эффективности. В результате расчетов формируется таблица со значениями показателей эффективности, вычисленными по каждому параметру в заданном диапазоне. Выбор параметров для расчетов, диапазон и шаг изменений, разработчики финансовой модели проекта производят самостоятельно. Результаты проведенного анализа чувствительности приводятся по следующим показателям эффективности:</w:t>
      </w:r>
    </w:p>
    <w:p w:rsidR="00160D02" w:rsidRPr="0011727F" w:rsidRDefault="00160D02" w:rsidP="00741778">
      <w:pPr>
        <w:numPr>
          <w:ilvl w:val="0"/>
          <w:numId w:val="6"/>
        </w:numPr>
        <w:tabs>
          <w:tab w:val="clear" w:pos="1429"/>
          <w:tab w:val="num" w:pos="360"/>
        </w:tabs>
        <w:suppressAutoHyphens w:val="0"/>
        <w:ind w:left="360"/>
        <w:jc w:val="both"/>
      </w:pPr>
      <w:r w:rsidRPr="0011727F">
        <w:t>Чистый приведенный доход (NPV)</w:t>
      </w:r>
    </w:p>
    <w:p w:rsidR="00160D02" w:rsidRPr="0011727F" w:rsidRDefault="00160D02" w:rsidP="00741778">
      <w:pPr>
        <w:numPr>
          <w:ilvl w:val="0"/>
          <w:numId w:val="6"/>
        </w:numPr>
        <w:tabs>
          <w:tab w:val="clear" w:pos="1429"/>
          <w:tab w:val="num" w:pos="360"/>
        </w:tabs>
        <w:suppressAutoHyphens w:val="0"/>
        <w:ind w:left="360"/>
        <w:jc w:val="both"/>
      </w:pPr>
      <w:r w:rsidRPr="0011727F">
        <w:t>Внутренняя норма рентабельности (IRR)</w:t>
      </w:r>
    </w:p>
    <w:p w:rsidR="00160D02" w:rsidRPr="0011727F" w:rsidRDefault="00160D02" w:rsidP="00741778">
      <w:pPr>
        <w:numPr>
          <w:ilvl w:val="0"/>
          <w:numId w:val="6"/>
        </w:numPr>
        <w:tabs>
          <w:tab w:val="clear" w:pos="1429"/>
          <w:tab w:val="num" w:pos="360"/>
        </w:tabs>
        <w:suppressAutoHyphens w:val="0"/>
        <w:ind w:left="360"/>
        <w:jc w:val="both"/>
      </w:pPr>
      <w:r w:rsidRPr="0011727F">
        <w:t>Период окупаемости (PP)</w:t>
      </w:r>
    </w:p>
    <w:p w:rsidR="00160D02" w:rsidRPr="0011727F" w:rsidRDefault="00160D02" w:rsidP="00741778">
      <w:pPr>
        <w:numPr>
          <w:ilvl w:val="0"/>
          <w:numId w:val="6"/>
        </w:numPr>
        <w:tabs>
          <w:tab w:val="clear" w:pos="1429"/>
          <w:tab w:val="num" w:pos="360"/>
        </w:tabs>
        <w:suppressAutoHyphens w:val="0"/>
        <w:ind w:left="360"/>
        <w:jc w:val="both"/>
      </w:pPr>
      <w:r w:rsidRPr="0011727F">
        <w:t>Дисконтированный период окупаемости (DPP)</w:t>
      </w:r>
    </w:p>
    <w:p w:rsidR="00160D02" w:rsidRPr="0011727F" w:rsidRDefault="00160D02" w:rsidP="00741778">
      <w:pPr>
        <w:numPr>
          <w:ilvl w:val="0"/>
          <w:numId w:val="6"/>
        </w:numPr>
        <w:tabs>
          <w:tab w:val="clear" w:pos="1429"/>
          <w:tab w:val="num" w:pos="360"/>
        </w:tabs>
        <w:suppressAutoHyphens w:val="0"/>
        <w:ind w:left="360"/>
        <w:jc w:val="both"/>
      </w:pPr>
      <w:r w:rsidRPr="0011727F">
        <w:t>Индекс рентабельности (PI)</w:t>
      </w:r>
    </w:p>
    <w:p w:rsidR="00160D02" w:rsidRPr="0011727F" w:rsidRDefault="00160D02" w:rsidP="00160D02">
      <w:pPr>
        <w:spacing w:after="40"/>
        <w:jc w:val="both"/>
      </w:pPr>
    </w:p>
    <w:p w:rsidR="00160D02" w:rsidRPr="0011727F" w:rsidRDefault="00160D02" w:rsidP="00160D02">
      <w:pPr>
        <w:spacing w:after="40"/>
        <w:jc w:val="both"/>
      </w:pPr>
      <w:r w:rsidRPr="0011727F">
        <w:t xml:space="preserve">В данном пункте  приводится перечень параметров, выбранных в зависимости от типа проекта, и устанавливается диапазон возможных изменений данных параметров (% отклонений). Рекомендованный минимальный перечень параметров для проведения анализа: </w:t>
      </w:r>
    </w:p>
    <w:p w:rsidR="00160D02" w:rsidRPr="0011727F" w:rsidRDefault="00160D02" w:rsidP="00741778">
      <w:pPr>
        <w:numPr>
          <w:ilvl w:val="0"/>
          <w:numId w:val="6"/>
        </w:numPr>
        <w:tabs>
          <w:tab w:val="clear" w:pos="1429"/>
          <w:tab w:val="num" w:pos="360"/>
        </w:tabs>
        <w:suppressAutoHyphens w:val="0"/>
        <w:ind w:left="360"/>
        <w:jc w:val="both"/>
      </w:pPr>
      <w:r w:rsidRPr="0011727F">
        <w:t>Объем сбыта (в натуральном выражении)</w:t>
      </w:r>
    </w:p>
    <w:p w:rsidR="00160D02" w:rsidRPr="0011727F" w:rsidRDefault="00160D02" w:rsidP="00741778">
      <w:pPr>
        <w:numPr>
          <w:ilvl w:val="0"/>
          <w:numId w:val="6"/>
        </w:numPr>
        <w:tabs>
          <w:tab w:val="clear" w:pos="1429"/>
          <w:tab w:val="num" w:pos="360"/>
        </w:tabs>
        <w:suppressAutoHyphens w:val="0"/>
        <w:ind w:left="360"/>
        <w:jc w:val="both"/>
      </w:pPr>
      <w:r w:rsidRPr="0011727F">
        <w:t>Цена сбыта</w:t>
      </w:r>
    </w:p>
    <w:p w:rsidR="00160D02" w:rsidRPr="0011727F" w:rsidRDefault="00160D02" w:rsidP="00741778">
      <w:pPr>
        <w:numPr>
          <w:ilvl w:val="0"/>
          <w:numId w:val="6"/>
        </w:numPr>
        <w:tabs>
          <w:tab w:val="clear" w:pos="1429"/>
          <w:tab w:val="num" w:pos="360"/>
        </w:tabs>
        <w:suppressAutoHyphens w:val="0"/>
        <w:ind w:left="360"/>
        <w:jc w:val="both"/>
      </w:pPr>
      <w:r w:rsidRPr="0011727F">
        <w:t>Прямые издержки</w:t>
      </w:r>
    </w:p>
    <w:p w:rsidR="00160D02" w:rsidRPr="0011727F" w:rsidRDefault="00160D02" w:rsidP="00741778">
      <w:pPr>
        <w:numPr>
          <w:ilvl w:val="0"/>
          <w:numId w:val="6"/>
        </w:numPr>
        <w:tabs>
          <w:tab w:val="clear" w:pos="1429"/>
          <w:tab w:val="num" w:pos="360"/>
        </w:tabs>
        <w:suppressAutoHyphens w:val="0"/>
        <w:ind w:left="360"/>
        <w:jc w:val="both"/>
      </w:pPr>
      <w:r w:rsidRPr="0011727F">
        <w:t>Общие издержки</w:t>
      </w:r>
    </w:p>
    <w:p w:rsidR="00160D02" w:rsidRPr="0011727F" w:rsidRDefault="00160D02" w:rsidP="00741778">
      <w:pPr>
        <w:numPr>
          <w:ilvl w:val="0"/>
          <w:numId w:val="6"/>
        </w:numPr>
        <w:tabs>
          <w:tab w:val="clear" w:pos="1429"/>
          <w:tab w:val="num" w:pos="360"/>
        </w:tabs>
        <w:suppressAutoHyphens w:val="0"/>
        <w:ind w:left="360"/>
        <w:jc w:val="both"/>
      </w:pPr>
      <w:r w:rsidRPr="0011727F">
        <w:t>Объем инвестиций</w:t>
      </w:r>
    </w:p>
    <w:p w:rsidR="00160D02" w:rsidRPr="0011727F" w:rsidRDefault="00160D02" w:rsidP="00160D02">
      <w:pPr>
        <w:spacing w:after="40"/>
        <w:jc w:val="both"/>
        <w:rPr>
          <w:lang w:val="en-US"/>
        </w:rPr>
      </w:pPr>
    </w:p>
    <w:p w:rsidR="00160D02" w:rsidRPr="0011727F" w:rsidRDefault="00160D02" w:rsidP="00160D02">
      <w:pPr>
        <w:spacing w:after="40"/>
        <w:jc w:val="both"/>
      </w:pPr>
      <w:r w:rsidRPr="0011727F">
        <w:t>Пример выбранного перечня параметров, влияющих на проект:</w:t>
      </w:r>
    </w:p>
    <w:p w:rsidR="00160D02" w:rsidRPr="0011727F" w:rsidRDefault="00160D02" w:rsidP="00160D02">
      <w:pPr>
        <w:pStyle w:val="afb"/>
        <w:rPr>
          <w:sz w:val="24"/>
          <w:szCs w:val="24"/>
          <w:lang w:val="en-US"/>
        </w:rPr>
      </w:pPr>
      <w:r w:rsidRPr="0011727F">
        <w:rPr>
          <w:sz w:val="24"/>
          <w:szCs w:val="24"/>
        </w:rPr>
        <w:t xml:space="preserve">Таблица </w:t>
      </w:r>
      <w:r w:rsidR="003A6612" w:rsidRPr="0011727F">
        <w:rPr>
          <w:sz w:val="24"/>
          <w:szCs w:val="24"/>
        </w:rPr>
        <w:fldChar w:fldCharType="begin"/>
      </w:r>
      <w:r w:rsidRPr="0011727F">
        <w:rPr>
          <w:sz w:val="24"/>
          <w:szCs w:val="24"/>
        </w:rPr>
        <w:instrText xml:space="preserve"> SEQ Таблица \* ARABIC </w:instrText>
      </w:r>
      <w:r w:rsidR="003A6612" w:rsidRPr="0011727F">
        <w:rPr>
          <w:sz w:val="24"/>
          <w:szCs w:val="24"/>
        </w:rPr>
        <w:fldChar w:fldCharType="separate"/>
      </w:r>
      <w:r w:rsidR="00FC73BE" w:rsidRPr="0011727F">
        <w:rPr>
          <w:noProof/>
          <w:sz w:val="24"/>
          <w:szCs w:val="24"/>
        </w:rPr>
        <w:t>4</w:t>
      </w:r>
      <w:r w:rsidR="003A6612" w:rsidRPr="0011727F">
        <w:rPr>
          <w:sz w:val="24"/>
          <w:szCs w:val="24"/>
        </w:rPr>
        <w:fldChar w:fldCharType="end"/>
      </w:r>
    </w:p>
    <w:tbl>
      <w:tblPr>
        <w:tblW w:w="9603"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4"/>
        <w:gridCol w:w="2519"/>
        <w:gridCol w:w="2044"/>
        <w:gridCol w:w="1526"/>
      </w:tblGrid>
      <w:tr w:rsidR="00160D02" w:rsidRPr="0011727F" w:rsidTr="00AD1236">
        <w:tc>
          <w:tcPr>
            <w:tcW w:w="3514" w:type="dxa"/>
          </w:tcPr>
          <w:p w:rsidR="00160D02" w:rsidRPr="0011727F" w:rsidRDefault="00160D02" w:rsidP="00AD1236">
            <w:pPr>
              <w:widowControl w:val="0"/>
              <w:overflowPunct w:val="0"/>
              <w:autoSpaceDE w:val="0"/>
              <w:autoSpaceDN w:val="0"/>
              <w:adjustRightInd w:val="0"/>
              <w:jc w:val="center"/>
              <w:textAlignment w:val="baseline"/>
              <w:rPr>
                <w:b/>
              </w:rPr>
            </w:pPr>
            <w:r w:rsidRPr="0011727F">
              <w:rPr>
                <w:b/>
              </w:rPr>
              <w:t>Наименование параметра</w:t>
            </w:r>
          </w:p>
        </w:tc>
        <w:tc>
          <w:tcPr>
            <w:tcW w:w="2519" w:type="dxa"/>
          </w:tcPr>
          <w:p w:rsidR="00160D02" w:rsidRPr="0011727F" w:rsidRDefault="00160D02" w:rsidP="00AD1236">
            <w:pPr>
              <w:widowControl w:val="0"/>
              <w:overflowPunct w:val="0"/>
              <w:autoSpaceDE w:val="0"/>
              <w:autoSpaceDN w:val="0"/>
              <w:adjustRightInd w:val="0"/>
              <w:jc w:val="center"/>
              <w:textAlignment w:val="baseline"/>
              <w:rPr>
                <w:b/>
              </w:rPr>
            </w:pPr>
            <w:r w:rsidRPr="0011727F">
              <w:rPr>
                <w:b/>
              </w:rPr>
              <w:t>Диапазон изменений параметров (в %)</w:t>
            </w:r>
          </w:p>
        </w:tc>
        <w:tc>
          <w:tcPr>
            <w:tcW w:w="2044" w:type="dxa"/>
          </w:tcPr>
          <w:p w:rsidR="00160D02" w:rsidRPr="0011727F" w:rsidRDefault="00160D02" w:rsidP="00AD1236">
            <w:pPr>
              <w:widowControl w:val="0"/>
              <w:overflowPunct w:val="0"/>
              <w:autoSpaceDE w:val="0"/>
              <w:autoSpaceDN w:val="0"/>
              <w:adjustRightInd w:val="0"/>
              <w:jc w:val="center"/>
              <w:textAlignment w:val="baseline"/>
              <w:rPr>
                <w:b/>
              </w:rPr>
            </w:pPr>
            <w:r w:rsidRPr="0011727F">
              <w:rPr>
                <w:b/>
              </w:rPr>
              <w:t xml:space="preserve">Шаг изменения </w:t>
            </w:r>
          </w:p>
          <w:p w:rsidR="00160D02" w:rsidRPr="0011727F" w:rsidRDefault="00160D02" w:rsidP="00AD1236">
            <w:pPr>
              <w:widowControl w:val="0"/>
              <w:overflowPunct w:val="0"/>
              <w:autoSpaceDE w:val="0"/>
              <w:autoSpaceDN w:val="0"/>
              <w:adjustRightInd w:val="0"/>
              <w:jc w:val="center"/>
              <w:textAlignment w:val="baseline"/>
              <w:rPr>
                <w:b/>
              </w:rPr>
            </w:pPr>
            <w:r w:rsidRPr="0011727F">
              <w:rPr>
                <w:b/>
              </w:rPr>
              <w:t>(в %)</w:t>
            </w:r>
          </w:p>
        </w:tc>
        <w:tc>
          <w:tcPr>
            <w:tcW w:w="1526" w:type="dxa"/>
          </w:tcPr>
          <w:p w:rsidR="00160D02" w:rsidRPr="0011727F" w:rsidRDefault="00160D02" w:rsidP="00AD1236">
            <w:pPr>
              <w:widowControl w:val="0"/>
              <w:overflowPunct w:val="0"/>
              <w:autoSpaceDE w:val="0"/>
              <w:autoSpaceDN w:val="0"/>
              <w:adjustRightInd w:val="0"/>
              <w:jc w:val="center"/>
              <w:textAlignment w:val="baseline"/>
              <w:rPr>
                <w:b/>
              </w:rPr>
            </w:pPr>
            <w:r w:rsidRPr="0011727F">
              <w:rPr>
                <w:b/>
              </w:rPr>
              <w:t>Валюта расчетов</w:t>
            </w:r>
          </w:p>
        </w:tc>
      </w:tr>
      <w:tr w:rsidR="00160D02" w:rsidRPr="0011727F" w:rsidTr="00AD1236">
        <w:tc>
          <w:tcPr>
            <w:tcW w:w="3514" w:type="dxa"/>
          </w:tcPr>
          <w:p w:rsidR="00160D02" w:rsidRPr="0011727F" w:rsidRDefault="00160D02" w:rsidP="00AD1236">
            <w:pPr>
              <w:widowControl w:val="0"/>
              <w:overflowPunct w:val="0"/>
              <w:autoSpaceDE w:val="0"/>
              <w:autoSpaceDN w:val="0"/>
              <w:adjustRightInd w:val="0"/>
              <w:jc w:val="both"/>
              <w:textAlignment w:val="baseline"/>
            </w:pPr>
            <w:r w:rsidRPr="0011727F">
              <w:t>Объем сбыта</w:t>
            </w:r>
          </w:p>
        </w:tc>
        <w:tc>
          <w:tcPr>
            <w:tcW w:w="2519" w:type="dxa"/>
            <w:vMerge w:val="restart"/>
            <w:vAlign w:val="center"/>
          </w:tcPr>
          <w:p w:rsidR="00160D02" w:rsidRPr="0011727F" w:rsidRDefault="00160D02" w:rsidP="00AD1236">
            <w:pPr>
              <w:widowControl w:val="0"/>
              <w:overflowPunct w:val="0"/>
              <w:autoSpaceDE w:val="0"/>
              <w:autoSpaceDN w:val="0"/>
              <w:adjustRightInd w:val="0"/>
              <w:jc w:val="center"/>
              <w:textAlignment w:val="baseline"/>
            </w:pPr>
            <w:r w:rsidRPr="0011727F">
              <w:t>От -30% до 30%</w:t>
            </w:r>
          </w:p>
        </w:tc>
        <w:tc>
          <w:tcPr>
            <w:tcW w:w="2044" w:type="dxa"/>
            <w:vMerge w:val="restart"/>
            <w:vAlign w:val="center"/>
          </w:tcPr>
          <w:p w:rsidR="00160D02" w:rsidRPr="0011727F" w:rsidRDefault="00160D02" w:rsidP="00AD1236">
            <w:pPr>
              <w:widowControl w:val="0"/>
              <w:overflowPunct w:val="0"/>
              <w:autoSpaceDE w:val="0"/>
              <w:autoSpaceDN w:val="0"/>
              <w:adjustRightInd w:val="0"/>
              <w:jc w:val="center"/>
              <w:textAlignment w:val="baseline"/>
            </w:pPr>
            <w:r w:rsidRPr="0011727F">
              <w:t>5%</w:t>
            </w:r>
          </w:p>
        </w:tc>
        <w:tc>
          <w:tcPr>
            <w:tcW w:w="1526" w:type="dxa"/>
            <w:vMerge w:val="restart"/>
            <w:vAlign w:val="center"/>
          </w:tcPr>
          <w:p w:rsidR="00160D02" w:rsidRPr="0011727F" w:rsidRDefault="00160D02" w:rsidP="00AD1236">
            <w:pPr>
              <w:widowControl w:val="0"/>
              <w:overflowPunct w:val="0"/>
              <w:autoSpaceDE w:val="0"/>
              <w:autoSpaceDN w:val="0"/>
              <w:adjustRightInd w:val="0"/>
              <w:jc w:val="center"/>
              <w:textAlignment w:val="baseline"/>
            </w:pPr>
            <w:r w:rsidRPr="0011727F">
              <w:t>Рубли</w:t>
            </w:r>
          </w:p>
        </w:tc>
      </w:tr>
      <w:tr w:rsidR="00160D02" w:rsidRPr="0011727F" w:rsidTr="00AD1236">
        <w:tc>
          <w:tcPr>
            <w:tcW w:w="3514" w:type="dxa"/>
          </w:tcPr>
          <w:p w:rsidR="00160D02" w:rsidRPr="0011727F" w:rsidRDefault="00160D02" w:rsidP="00AD1236">
            <w:pPr>
              <w:widowControl w:val="0"/>
              <w:overflowPunct w:val="0"/>
              <w:autoSpaceDE w:val="0"/>
              <w:autoSpaceDN w:val="0"/>
              <w:adjustRightInd w:val="0"/>
              <w:jc w:val="both"/>
              <w:textAlignment w:val="baseline"/>
            </w:pPr>
            <w:r w:rsidRPr="0011727F">
              <w:t>Цена сбыта</w:t>
            </w:r>
          </w:p>
        </w:tc>
        <w:tc>
          <w:tcPr>
            <w:tcW w:w="2519" w:type="dxa"/>
            <w:vMerge/>
          </w:tcPr>
          <w:p w:rsidR="00160D02" w:rsidRPr="0011727F" w:rsidRDefault="00160D02" w:rsidP="00AD1236">
            <w:pPr>
              <w:widowControl w:val="0"/>
              <w:overflowPunct w:val="0"/>
              <w:autoSpaceDE w:val="0"/>
              <w:autoSpaceDN w:val="0"/>
              <w:adjustRightInd w:val="0"/>
              <w:jc w:val="both"/>
              <w:textAlignment w:val="baseline"/>
            </w:pPr>
          </w:p>
        </w:tc>
        <w:tc>
          <w:tcPr>
            <w:tcW w:w="2044" w:type="dxa"/>
            <w:vMerge/>
          </w:tcPr>
          <w:p w:rsidR="00160D02" w:rsidRPr="0011727F" w:rsidRDefault="00160D02" w:rsidP="00AD1236">
            <w:pPr>
              <w:widowControl w:val="0"/>
              <w:overflowPunct w:val="0"/>
              <w:autoSpaceDE w:val="0"/>
              <w:autoSpaceDN w:val="0"/>
              <w:adjustRightInd w:val="0"/>
              <w:jc w:val="both"/>
              <w:textAlignment w:val="baseline"/>
            </w:pPr>
          </w:p>
        </w:tc>
        <w:tc>
          <w:tcPr>
            <w:tcW w:w="1526" w:type="dxa"/>
            <w:vMerge/>
          </w:tcPr>
          <w:p w:rsidR="00160D02" w:rsidRPr="0011727F" w:rsidRDefault="00160D02" w:rsidP="00AD1236">
            <w:pPr>
              <w:widowControl w:val="0"/>
              <w:overflowPunct w:val="0"/>
              <w:autoSpaceDE w:val="0"/>
              <w:autoSpaceDN w:val="0"/>
              <w:adjustRightInd w:val="0"/>
              <w:jc w:val="both"/>
              <w:textAlignment w:val="baseline"/>
            </w:pPr>
          </w:p>
        </w:tc>
      </w:tr>
      <w:tr w:rsidR="00160D02" w:rsidRPr="0011727F" w:rsidTr="00AD1236">
        <w:tc>
          <w:tcPr>
            <w:tcW w:w="3514" w:type="dxa"/>
          </w:tcPr>
          <w:p w:rsidR="00160D02" w:rsidRPr="0011727F" w:rsidRDefault="00160D02" w:rsidP="00AD1236">
            <w:pPr>
              <w:widowControl w:val="0"/>
              <w:overflowPunct w:val="0"/>
              <w:autoSpaceDE w:val="0"/>
              <w:autoSpaceDN w:val="0"/>
              <w:adjustRightInd w:val="0"/>
              <w:jc w:val="both"/>
              <w:textAlignment w:val="baseline"/>
            </w:pPr>
            <w:r w:rsidRPr="0011727F">
              <w:t>Прямые издержки</w:t>
            </w:r>
          </w:p>
        </w:tc>
        <w:tc>
          <w:tcPr>
            <w:tcW w:w="2519" w:type="dxa"/>
            <w:vMerge/>
          </w:tcPr>
          <w:p w:rsidR="00160D02" w:rsidRPr="0011727F" w:rsidRDefault="00160D02" w:rsidP="00AD1236">
            <w:pPr>
              <w:widowControl w:val="0"/>
              <w:overflowPunct w:val="0"/>
              <w:autoSpaceDE w:val="0"/>
              <w:autoSpaceDN w:val="0"/>
              <w:adjustRightInd w:val="0"/>
              <w:jc w:val="both"/>
              <w:textAlignment w:val="baseline"/>
            </w:pPr>
          </w:p>
        </w:tc>
        <w:tc>
          <w:tcPr>
            <w:tcW w:w="2044" w:type="dxa"/>
            <w:vMerge/>
          </w:tcPr>
          <w:p w:rsidR="00160D02" w:rsidRPr="0011727F" w:rsidRDefault="00160D02" w:rsidP="00AD1236">
            <w:pPr>
              <w:widowControl w:val="0"/>
              <w:overflowPunct w:val="0"/>
              <w:autoSpaceDE w:val="0"/>
              <w:autoSpaceDN w:val="0"/>
              <w:adjustRightInd w:val="0"/>
              <w:jc w:val="both"/>
              <w:textAlignment w:val="baseline"/>
            </w:pPr>
          </w:p>
        </w:tc>
        <w:tc>
          <w:tcPr>
            <w:tcW w:w="1526" w:type="dxa"/>
            <w:vMerge/>
          </w:tcPr>
          <w:p w:rsidR="00160D02" w:rsidRPr="0011727F" w:rsidRDefault="00160D02" w:rsidP="00AD1236">
            <w:pPr>
              <w:widowControl w:val="0"/>
              <w:overflowPunct w:val="0"/>
              <w:autoSpaceDE w:val="0"/>
              <w:autoSpaceDN w:val="0"/>
              <w:adjustRightInd w:val="0"/>
              <w:jc w:val="both"/>
              <w:textAlignment w:val="baseline"/>
            </w:pPr>
          </w:p>
        </w:tc>
      </w:tr>
      <w:tr w:rsidR="00160D02" w:rsidRPr="0011727F" w:rsidTr="00AD1236">
        <w:tc>
          <w:tcPr>
            <w:tcW w:w="3514" w:type="dxa"/>
          </w:tcPr>
          <w:p w:rsidR="00160D02" w:rsidRPr="0011727F" w:rsidRDefault="00160D02" w:rsidP="00AD1236">
            <w:pPr>
              <w:widowControl w:val="0"/>
              <w:overflowPunct w:val="0"/>
              <w:autoSpaceDE w:val="0"/>
              <w:autoSpaceDN w:val="0"/>
              <w:adjustRightInd w:val="0"/>
              <w:jc w:val="both"/>
              <w:textAlignment w:val="baseline"/>
            </w:pPr>
            <w:r w:rsidRPr="0011727F">
              <w:t>Общие издержки</w:t>
            </w:r>
          </w:p>
        </w:tc>
        <w:tc>
          <w:tcPr>
            <w:tcW w:w="2519" w:type="dxa"/>
            <w:vMerge/>
          </w:tcPr>
          <w:p w:rsidR="00160D02" w:rsidRPr="0011727F" w:rsidRDefault="00160D02" w:rsidP="00AD1236">
            <w:pPr>
              <w:widowControl w:val="0"/>
              <w:overflowPunct w:val="0"/>
              <w:autoSpaceDE w:val="0"/>
              <w:autoSpaceDN w:val="0"/>
              <w:adjustRightInd w:val="0"/>
              <w:jc w:val="both"/>
              <w:textAlignment w:val="baseline"/>
            </w:pPr>
          </w:p>
        </w:tc>
        <w:tc>
          <w:tcPr>
            <w:tcW w:w="2044" w:type="dxa"/>
            <w:vMerge/>
          </w:tcPr>
          <w:p w:rsidR="00160D02" w:rsidRPr="0011727F" w:rsidRDefault="00160D02" w:rsidP="00AD1236">
            <w:pPr>
              <w:widowControl w:val="0"/>
              <w:overflowPunct w:val="0"/>
              <w:autoSpaceDE w:val="0"/>
              <w:autoSpaceDN w:val="0"/>
              <w:adjustRightInd w:val="0"/>
              <w:jc w:val="both"/>
              <w:textAlignment w:val="baseline"/>
            </w:pPr>
          </w:p>
        </w:tc>
        <w:tc>
          <w:tcPr>
            <w:tcW w:w="1526" w:type="dxa"/>
            <w:vMerge/>
          </w:tcPr>
          <w:p w:rsidR="00160D02" w:rsidRPr="0011727F" w:rsidRDefault="00160D02" w:rsidP="00AD1236">
            <w:pPr>
              <w:widowControl w:val="0"/>
              <w:overflowPunct w:val="0"/>
              <w:autoSpaceDE w:val="0"/>
              <w:autoSpaceDN w:val="0"/>
              <w:adjustRightInd w:val="0"/>
              <w:jc w:val="both"/>
              <w:textAlignment w:val="baseline"/>
            </w:pPr>
          </w:p>
        </w:tc>
      </w:tr>
      <w:tr w:rsidR="00160D02" w:rsidRPr="0011727F" w:rsidTr="00AD1236">
        <w:tc>
          <w:tcPr>
            <w:tcW w:w="3514" w:type="dxa"/>
          </w:tcPr>
          <w:p w:rsidR="00160D02" w:rsidRPr="0011727F" w:rsidRDefault="00160D02" w:rsidP="00AD1236">
            <w:pPr>
              <w:widowControl w:val="0"/>
              <w:overflowPunct w:val="0"/>
              <w:autoSpaceDE w:val="0"/>
              <w:autoSpaceDN w:val="0"/>
              <w:adjustRightInd w:val="0"/>
              <w:jc w:val="both"/>
              <w:textAlignment w:val="baseline"/>
            </w:pPr>
            <w:r w:rsidRPr="0011727F">
              <w:t>Объем инвестиций</w:t>
            </w:r>
          </w:p>
        </w:tc>
        <w:tc>
          <w:tcPr>
            <w:tcW w:w="2519" w:type="dxa"/>
            <w:vMerge/>
          </w:tcPr>
          <w:p w:rsidR="00160D02" w:rsidRPr="0011727F" w:rsidRDefault="00160D02" w:rsidP="00AD1236">
            <w:pPr>
              <w:widowControl w:val="0"/>
              <w:overflowPunct w:val="0"/>
              <w:autoSpaceDE w:val="0"/>
              <w:autoSpaceDN w:val="0"/>
              <w:adjustRightInd w:val="0"/>
              <w:jc w:val="both"/>
              <w:textAlignment w:val="baseline"/>
            </w:pPr>
          </w:p>
        </w:tc>
        <w:tc>
          <w:tcPr>
            <w:tcW w:w="2044" w:type="dxa"/>
            <w:vMerge/>
          </w:tcPr>
          <w:p w:rsidR="00160D02" w:rsidRPr="0011727F" w:rsidRDefault="00160D02" w:rsidP="00AD1236">
            <w:pPr>
              <w:widowControl w:val="0"/>
              <w:overflowPunct w:val="0"/>
              <w:autoSpaceDE w:val="0"/>
              <w:autoSpaceDN w:val="0"/>
              <w:adjustRightInd w:val="0"/>
              <w:jc w:val="both"/>
              <w:textAlignment w:val="baseline"/>
            </w:pPr>
          </w:p>
        </w:tc>
        <w:tc>
          <w:tcPr>
            <w:tcW w:w="1526" w:type="dxa"/>
            <w:vMerge/>
          </w:tcPr>
          <w:p w:rsidR="00160D02" w:rsidRPr="0011727F" w:rsidRDefault="00160D02" w:rsidP="00AD1236">
            <w:pPr>
              <w:widowControl w:val="0"/>
              <w:overflowPunct w:val="0"/>
              <w:autoSpaceDE w:val="0"/>
              <w:autoSpaceDN w:val="0"/>
              <w:adjustRightInd w:val="0"/>
              <w:jc w:val="both"/>
              <w:textAlignment w:val="baseline"/>
            </w:pPr>
          </w:p>
        </w:tc>
      </w:tr>
    </w:tbl>
    <w:p w:rsidR="00160D02" w:rsidRPr="0011727F" w:rsidRDefault="00160D02" w:rsidP="00160D02">
      <w:pPr>
        <w:spacing w:after="40"/>
        <w:jc w:val="both"/>
      </w:pPr>
    </w:p>
    <w:p w:rsidR="00160D02" w:rsidRPr="0011727F" w:rsidRDefault="00160D02" w:rsidP="00160D02">
      <w:pPr>
        <w:spacing w:after="40"/>
        <w:jc w:val="both"/>
      </w:pPr>
      <w:r w:rsidRPr="0011727F">
        <w:t>Выводы по результатам анализа должны содержать:</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критических параметров, оказывающих влияние на проект и которые могут привести к отрицательным результатам реализации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параметров, не оказывающих существенное влияние на проект и не приводящих проект к отрицательным результатам.</w:t>
      </w:r>
    </w:p>
    <w:p w:rsidR="00160D02" w:rsidRPr="0011727F" w:rsidRDefault="00160D02" w:rsidP="00741778">
      <w:pPr>
        <w:numPr>
          <w:ilvl w:val="0"/>
          <w:numId w:val="6"/>
        </w:numPr>
        <w:tabs>
          <w:tab w:val="clear" w:pos="1429"/>
          <w:tab w:val="num" w:pos="360"/>
        </w:tabs>
        <w:suppressAutoHyphens w:val="0"/>
        <w:ind w:left="360"/>
        <w:jc w:val="both"/>
      </w:pPr>
      <w:r w:rsidRPr="0011727F">
        <w:t>Определение вероятности изменений критических параметров.</w:t>
      </w:r>
    </w:p>
    <w:p w:rsidR="00160D02" w:rsidRPr="0011727F" w:rsidRDefault="00160D02" w:rsidP="00741778">
      <w:pPr>
        <w:numPr>
          <w:ilvl w:val="0"/>
          <w:numId w:val="6"/>
        </w:numPr>
        <w:tabs>
          <w:tab w:val="clear" w:pos="1429"/>
          <w:tab w:val="num" w:pos="360"/>
        </w:tabs>
        <w:suppressAutoHyphens w:val="0"/>
        <w:ind w:left="360"/>
        <w:jc w:val="both"/>
      </w:pPr>
      <w:r w:rsidRPr="0011727F">
        <w:t>Определение запаса финансовой устойчивости проекта к воздействию критических параметров.</w:t>
      </w:r>
    </w:p>
    <w:p w:rsidR="00160D02" w:rsidRPr="0011727F" w:rsidRDefault="00F06F77" w:rsidP="00160D02">
      <w:pPr>
        <w:ind w:left="-709" w:right="-513"/>
        <w:jc w:val="both"/>
      </w:pPr>
      <w:r w:rsidRPr="0011727F">
        <w:rPr>
          <w:noProof/>
          <w:lang w:eastAsia="ru-RU"/>
        </w:rPr>
        <w:drawing>
          <wp:inline distT="0" distB="0" distL="0" distR="0">
            <wp:extent cx="7096218" cy="3200400"/>
            <wp:effectExtent l="38100" t="0" r="9432" b="0"/>
            <wp:docPr id="5"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60D02" w:rsidRPr="0011727F" w:rsidRDefault="00160D02" w:rsidP="00160D02">
      <w:pPr>
        <w:jc w:val="center"/>
        <w:rPr>
          <w:color w:val="000000"/>
        </w:rPr>
      </w:pPr>
      <w:r w:rsidRPr="0011727F">
        <w:rPr>
          <w:color w:val="000000"/>
        </w:rPr>
        <w:t>Рис. 4. Алгоритм анализа эффективности</w:t>
      </w:r>
    </w:p>
    <w:p w:rsidR="00160D02" w:rsidRPr="0011727F" w:rsidRDefault="00160D02" w:rsidP="00160D02">
      <w:pPr>
        <w:jc w:val="both"/>
      </w:pPr>
      <w:r w:rsidRPr="0011727F">
        <w:t>3.11.3. В данном разделе приводится идентификация проектных рисков, анализ выявленных рисков и разрабатывается план по нейтрализации рисков (вырабатывается стратегия поведения в случае наступлении рисковых событий и программа мероприятий по устранению рисков) (рис. 5). Информацию по рискам проекта рекомендуется приводить в формате ниже приведенной таблицы.</w:t>
      </w:r>
    </w:p>
    <w:p w:rsidR="00160D02" w:rsidRPr="0011727F" w:rsidRDefault="00160D02" w:rsidP="00160D02">
      <w:pPr>
        <w:jc w:val="both"/>
      </w:pPr>
    </w:p>
    <w:p w:rsidR="00160D02" w:rsidRPr="0011727F" w:rsidRDefault="00160D02" w:rsidP="00160D02">
      <w:pPr>
        <w:spacing w:after="40"/>
        <w:jc w:val="both"/>
      </w:pPr>
      <w:r w:rsidRPr="0011727F">
        <w:t>Сводная таблица для раздела «Риски проекта»</w:t>
      </w:r>
    </w:p>
    <w:p w:rsidR="00160D02" w:rsidRPr="0011727F" w:rsidRDefault="00160D02" w:rsidP="00160D02">
      <w:pPr>
        <w:pStyle w:val="afb"/>
        <w:rPr>
          <w:sz w:val="24"/>
          <w:szCs w:val="24"/>
        </w:rPr>
      </w:pPr>
      <w:r w:rsidRPr="0011727F">
        <w:rPr>
          <w:sz w:val="24"/>
          <w:szCs w:val="24"/>
        </w:rPr>
        <w:t xml:space="preserve">Таблица </w:t>
      </w:r>
      <w:r w:rsidR="003A6612" w:rsidRPr="0011727F">
        <w:rPr>
          <w:sz w:val="24"/>
          <w:szCs w:val="24"/>
        </w:rPr>
        <w:fldChar w:fldCharType="begin"/>
      </w:r>
      <w:r w:rsidRPr="0011727F">
        <w:rPr>
          <w:sz w:val="24"/>
          <w:szCs w:val="24"/>
        </w:rPr>
        <w:instrText xml:space="preserve"> SEQ Таблица \* ARABIC </w:instrText>
      </w:r>
      <w:r w:rsidR="003A6612" w:rsidRPr="0011727F">
        <w:rPr>
          <w:sz w:val="24"/>
          <w:szCs w:val="24"/>
        </w:rPr>
        <w:fldChar w:fldCharType="separate"/>
      </w:r>
      <w:r w:rsidR="00FC73BE" w:rsidRPr="0011727F">
        <w:rPr>
          <w:noProof/>
          <w:sz w:val="24"/>
          <w:szCs w:val="24"/>
        </w:rPr>
        <w:t>5</w:t>
      </w:r>
      <w:r w:rsidR="003A6612" w:rsidRPr="0011727F">
        <w:rPr>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520"/>
        <w:gridCol w:w="3600"/>
        <w:gridCol w:w="3260"/>
      </w:tblGrid>
      <w:tr w:rsidR="00160D02" w:rsidRPr="0011727F" w:rsidTr="00AD1236">
        <w:tc>
          <w:tcPr>
            <w:tcW w:w="468" w:type="dxa"/>
            <w:shd w:val="clear" w:color="auto" w:fill="auto"/>
            <w:vAlign w:val="center"/>
          </w:tcPr>
          <w:p w:rsidR="00160D02" w:rsidRPr="0011727F" w:rsidRDefault="00160D02" w:rsidP="00AD1236">
            <w:pPr>
              <w:spacing w:after="40"/>
              <w:jc w:val="center"/>
              <w:rPr>
                <w:b/>
              </w:rPr>
            </w:pPr>
            <w:r w:rsidRPr="0011727F">
              <w:rPr>
                <w:b/>
              </w:rPr>
              <w:t>№</w:t>
            </w:r>
          </w:p>
        </w:tc>
        <w:tc>
          <w:tcPr>
            <w:tcW w:w="2520" w:type="dxa"/>
            <w:shd w:val="clear" w:color="auto" w:fill="auto"/>
            <w:vAlign w:val="center"/>
          </w:tcPr>
          <w:p w:rsidR="00160D02" w:rsidRPr="0011727F" w:rsidRDefault="00160D02" w:rsidP="00AD1236">
            <w:pPr>
              <w:spacing w:after="40"/>
              <w:jc w:val="center"/>
              <w:rPr>
                <w:b/>
              </w:rPr>
            </w:pPr>
            <w:r w:rsidRPr="0011727F">
              <w:rPr>
                <w:b/>
              </w:rPr>
              <w:t>Риск</w:t>
            </w:r>
          </w:p>
        </w:tc>
        <w:tc>
          <w:tcPr>
            <w:tcW w:w="3600" w:type="dxa"/>
            <w:shd w:val="clear" w:color="auto" w:fill="auto"/>
            <w:vAlign w:val="center"/>
          </w:tcPr>
          <w:p w:rsidR="00160D02" w:rsidRPr="0011727F" w:rsidRDefault="00160D02" w:rsidP="00AD1236">
            <w:pPr>
              <w:spacing w:after="40"/>
              <w:jc w:val="center"/>
              <w:rPr>
                <w:b/>
              </w:rPr>
            </w:pPr>
            <w:r w:rsidRPr="0011727F">
              <w:rPr>
                <w:b/>
              </w:rPr>
              <w:t xml:space="preserve">Анализ риска </w:t>
            </w:r>
          </w:p>
        </w:tc>
        <w:tc>
          <w:tcPr>
            <w:tcW w:w="3260" w:type="dxa"/>
            <w:shd w:val="clear" w:color="auto" w:fill="auto"/>
            <w:vAlign w:val="center"/>
          </w:tcPr>
          <w:p w:rsidR="00160D02" w:rsidRPr="0011727F" w:rsidRDefault="00160D02" w:rsidP="00AD1236">
            <w:pPr>
              <w:spacing w:after="40"/>
              <w:jc w:val="center"/>
              <w:rPr>
                <w:b/>
              </w:rPr>
            </w:pPr>
            <w:r w:rsidRPr="0011727F">
              <w:rPr>
                <w:b/>
              </w:rPr>
              <w:t>План</w:t>
            </w:r>
            <w:r w:rsidRPr="0011727F">
              <w:rPr>
                <w:b/>
              </w:rPr>
              <w:br/>
              <w:t>нейтрализации риска</w:t>
            </w:r>
          </w:p>
        </w:tc>
      </w:tr>
      <w:tr w:rsidR="00160D02" w:rsidRPr="0011727F" w:rsidTr="00AD1236">
        <w:tc>
          <w:tcPr>
            <w:tcW w:w="468" w:type="dxa"/>
            <w:shd w:val="clear" w:color="auto" w:fill="auto"/>
          </w:tcPr>
          <w:p w:rsidR="00160D02" w:rsidRPr="0011727F" w:rsidRDefault="00160D02" w:rsidP="00AD1236">
            <w:pPr>
              <w:spacing w:after="40"/>
              <w:jc w:val="both"/>
            </w:pPr>
          </w:p>
        </w:tc>
        <w:tc>
          <w:tcPr>
            <w:tcW w:w="2520" w:type="dxa"/>
            <w:shd w:val="clear" w:color="auto" w:fill="auto"/>
          </w:tcPr>
          <w:p w:rsidR="00160D02" w:rsidRPr="0011727F" w:rsidRDefault="00160D02" w:rsidP="00AD1236">
            <w:pPr>
              <w:spacing w:after="40"/>
              <w:jc w:val="both"/>
            </w:pPr>
          </w:p>
        </w:tc>
        <w:tc>
          <w:tcPr>
            <w:tcW w:w="3600" w:type="dxa"/>
            <w:shd w:val="clear" w:color="auto" w:fill="auto"/>
          </w:tcPr>
          <w:p w:rsidR="00160D02" w:rsidRPr="0011727F" w:rsidRDefault="00160D02" w:rsidP="00AD1236">
            <w:pPr>
              <w:spacing w:after="40"/>
              <w:jc w:val="both"/>
            </w:pPr>
          </w:p>
        </w:tc>
        <w:tc>
          <w:tcPr>
            <w:tcW w:w="3260" w:type="dxa"/>
            <w:shd w:val="clear" w:color="auto" w:fill="auto"/>
          </w:tcPr>
          <w:p w:rsidR="00160D02" w:rsidRPr="0011727F" w:rsidRDefault="00160D02" w:rsidP="00AD1236">
            <w:pPr>
              <w:spacing w:after="40"/>
              <w:jc w:val="both"/>
            </w:pPr>
          </w:p>
        </w:tc>
      </w:tr>
      <w:tr w:rsidR="00160D02" w:rsidRPr="0011727F" w:rsidTr="00AD1236">
        <w:tc>
          <w:tcPr>
            <w:tcW w:w="468" w:type="dxa"/>
            <w:shd w:val="clear" w:color="auto" w:fill="auto"/>
          </w:tcPr>
          <w:p w:rsidR="00160D02" w:rsidRPr="0011727F" w:rsidRDefault="00160D02" w:rsidP="00AD1236">
            <w:pPr>
              <w:spacing w:after="40"/>
              <w:jc w:val="both"/>
            </w:pPr>
          </w:p>
        </w:tc>
        <w:tc>
          <w:tcPr>
            <w:tcW w:w="2520" w:type="dxa"/>
            <w:shd w:val="clear" w:color="auto" w:fill="auto"/>
          </w:tcPr>
          <w:p w:rsidR="00160D02" w:rsidRPr="0011727F" w:rsidRDefault="00160D02" w:rsidP="00AD1236">
            <w:pPr>
              <w:spacing w:after="40"/>
              <w:jc w:val="both"/>
            </w:pPr>
          </w:p>
        </w:tc>
        <w:tc>
          <w:tcPr>
            <w:tcW w:w="3600" w:type="dxa"/>
            <w:shd w:val="clear" w:color="auto" w:fill="auto"/>
          </w:tcPr>
          <w:p w:rsidR="00160D02" w:rsidRPr="0011727F" w:rsidRDefault="00160D02" w:rsidP="00AD1236">
            <w:pPr>
              <w:spacing w:after="40"/>
              <w:jc w:val="both"/>
            </w:pPr>
          </w:p>
        </w:tc>
        <w:tc>
          <w:tcPr>
            <w:tcW w:w="3260" w:type="dxa"/>
            <w:shd w:val="clear" w:color="auto" w:fill="auto"/>
          </w:tcPr>
          <w:p w:rsidR="00160D02" w:rsidRPr="0011727F" w:rsidRDefault="00160D02" w:rsidP="00AD1236">
            <w:pPr>
              <w:spacing w:after="40"/>
              <w:jc w:val="both"/>
            </w:pPr>
          </w:p>
        </w:tc>
      </w:tr>
      <w:tr w:rsidR="00160D02" w:rsidRPr="0011727F" w:rsidTr="00AD1236">
        <w:tc>
          <w:tcPr>
            <w:tcW w:w="468" w:type="dxa"/>
            <w:shd w:val="clear" w:color="auto" w:fill="auto"/>
          </w:tcPr>
          <w:p w:rsidR="00160D02" w:rsidRPr="0011727F" w:rsidRDefault="00160D02" w:rsidP="00AD1236">
            <w:pPr>
              <w:spacing w:after="40"/>
              <w:jc w:val="both"/>
            </w:pPr>
          </w:p>
        </w:tc>
        <w:tc>
          <w:tcPr>
            <w:tcW w:w="2520" w:type="dxa"/>
            <w:shd w:val="clear" w:color="auto" w:fill="auto"/>
          </w:tcPr>
          <w:p w:rsidR="00160D02" w:rsidRPr="0011727F" w:rsidRDefault="00160D02" w:rsidP="00AD1236">
            <w:pPr>
              <w:spacing w:after="40"/>
              <w:jc w:val="both"/>
            </w:pPr>
          </w:p>
        </w:tc>
        <w:tc>
          <w:tcPr>
            <w:tcW w:w="3600" w:type="dxa"/>
            <w:shd w:val="clear" w:color="auto" w:fill="auto"/>
          </w:tcPr>
          <w:p w:rsidR="00160D02" w:rsidRPr="0011727F" w:rsidRDefault="00160D02" w:rsidP="00AD1236">
            <w:pPr>
              <w:spacing w:after="40"/>
              <w:jc w:val="both"/>
            </w:pPr>
          </w:p>
        </w:tc>
        <w:tc>
          <w:tcPr>
            <w:tcW w:w="3260" w:type="dxa"/>
            <w:shd w:val="clear" w:color="auto" w:fill="auto"/>
          </w:tcPr>
          <w:p w:rsidR="00160D02" w:rsidRPr="0011727F" w:rsidRDefault="00160D02" w:rsidP="00AD1236">
            <w:pPr>
              <w:spacing w:after="40"/>
              <w:jc w:val="both"/>
            </w:pPr>
          </w:p>
        </w:tc>
      </w:tr>
    </w:tbl>
    <w:p w:rsidR="00160D02" w:rsidRPr="0011727F" w:rsidRDefault="00160D02" w:rsidP="00160D02">
      <w:pPr>
        <w:jc w:val="both"/>
      </w:pPr>
    </w:p>
    <w:p w:rsidR="00160D02" w:rsidRPr="0011727F" w:rsidRDefault="00160D02" w:rsidP="00160D02">
      <w:pPr>
        <w:jc w:val="both"/>
      </w:pPr>
      <w:r w:rsidRPr="0011727F">
        <w:t>3.11.4. Идентификация рисков</w:t>
      </w:r>
    </w:p>
    <w:p w:rsidR="00160D02" w:rsidRPr="0011727F" w:rsidRDefault="00160D02" w:rsidP="00160D02">
      <w:pPr>
        <w:jc w:val="both"/>
      </w:pPr>
      <w:r w:rsidRPr="0011727F">
        <w:t>В данном разделе приводится перечень и описание выявленных проектных рисков. Примеры типов выявленных рисков приведены ниже:</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нестабильностью законодательства, текущей экономической ситуации, условий инвестирования и использования прибыли.</w:t>
      </w:r>
    </w:p>
    <w:p w:rsidR="00160D02" w:rsidRPr="0011727F" w:rsidRDefault="00160D02" w:rsidP="00741778">
      <w:pPr>
        <w:numPr>
          <w:ilvl w:val="0"/>
          <w:numId w:val="6"/>
        </w:numPr>
        <w:tabs>
          <w:tab w:val="clear" w:pos="1429"/>
          <w:tab w:val="num" w:pos="360"/>
        </w:tabs>
        <w:suppressAutoHyphens w:val="0"/>
        <w:ind w:left="360"/>
        <w:jc w:val="both"/>
      </w:pPr>
      <w:r w:rsidRPr="0011727F">
        <w:t>Внешнеэкономический риск.</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неполнотой или неточностью данных.</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колебаниями рыночной конъюнктуры, цен и т.п.</w:t>
      </w:r>
    </w:p>
    <w:p w:rsidR="00160D02" w:rsidRPr="0011727F" w:rsidRDefault="00160D02" w:rsidP="00741778">
      <w:pPr>
        <w:numPr>
          <w:ilvl w:val="0"/>
          <w:numId w:val="6"/>
        </w:numPr>
        <w:tabs>
          <w:tab w:val="clear" w:pos="1429"/>
          <w:tab w:val="num" w:pos="360"/>
        </w:tabs>
        <w:suppressAutoHyphens w:val="0"/>
        <w:ind w:left="360"/>
        <w:jc w:val="both"/>
      </w:pPr>
      <w:r w:rsidRPr="0011727F">
        <w:t>Риск неблагоприятных социально-политических изменений в стране.</w:t>
      </w:r>
    </w:p>
    <w:p w:rsidR="00160D02" w:rsidRPr="0011727F" w:rsidRDefault="00160D02" w:rsidP="00741778">
      <w:pPr>
        <w:numPr>
          <w:ilvl w:val="0"/>
          <w:numId w:val="6"/>
        </w:numPr>
        <w:tabs>
          <w:tab w:val="clear" w:pos="1429"/>
          <w:tab w:val="num" w:pos="360"/>
        </w:tabs>
        <w:suppressAutoHyphens w:val="0"/>
        <w:ind w:left="360"/>
        <w:jc w:val="both"/>
      </w:pPr>
      <w:r w:rsidRPr="0011727F">
        <w:t>Производственно-технологический риск (в т.ч. риски, связанные с управлением объектом и с управлением самого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неопределенностью целей, интересов или поведением участников проекта (в т.ч. внешних контрагентов).</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неточностью информации о финансовом положении организацией участников (возможность неплатежей, банкротств, срывов договорных обязательств).</w:t>
      </w:r>
    </w:p>
    <w:p w:rsidR="00160D02" w:rsidRPr="0011727F" w:rsidRDefault="00160D02" w:rsidP="00160D02">
      <w:pPr>
        <w:jc w:val="both"/>
      </w:pPr>
    </w:p>
    <w:p w:rsidR="00160D02" w:rsidRPr="0011727F" w:rsidRDefault="00160D02" w:rsidP="00160D02">
      <w:pPr>
        <w:jc w:val="both"/>
      </w:pPr>
      <w:r w:rsidRPr="0011727F">
        <w:t>При этом выявленные риски должны быть не абстрактными, а вполне конкретными.</w:t>
      </w:r>
    </w:p>
    <w:p w:rsidR="00160D02" w:rsidRPr="0011727F" w:rsidRDefault="00160D02" w:rsidP="00160D02">
      <w:pPr>
        <w:jc w:val="both"/>
      </w:pPr>
      <w:r w:rsidRPr="0011727F">
        <w:t>Идентификация рисков проекта может проводиться экспертным методом. Возможно привлечение экспертов, не входящих в команду проекта.</w:t>
      </w:r>
    </w:p>
    <w:p w:rsidR="00160D02" w:rsidRPr="0011727F" w:rsidRDefault="00160D02" w:rsidP="00160D02">
      <w:pPr>
        <w:jc w:val="both"/>
      </w:pPr>
    </w:p>
    <w:p w:rsidR="00160D02" w:rsidRPr="0011727F" w:rsidRDefault="00160D02" w:rsidP="00160D02">
      <w:pPr>
        <w:jc w:val="both"/>
      </w:pPr>
      <w:r w:rsidRPr="0011727F">
        <w:t>3.11.5. Рекомендации по оценке/анализу рисков</w:t>
      </w:r>
    </w:p>
    <w:p w:rsidR="00160D02" w:rsidRPr="0011727F" w:rsidRDefault="00160D02" w:rsidP="00160D02">
      <w:pPr>
        <w:jc w:val="both"/>
      </w:pPr>
      <w:r w:rsidRPr="0011727F">
        <w:t>В данном разделе рекомендуется дать оценку/анализ:</w:t>
      </w:r>
    </w:p>
    <w:p w:rsidR="00160D02" w:rsidRPr="0011727F" w:rsidRDefault="00160D02" w:rsidP="00741778">
      <w:pPr>
        <w:numPr>
          <w:ilvl w:val="0"/>
          <w:numId w:val="6"/>
        </w:numPr>
        <w:tabs>
          <w:tab w:val="clear" w:pos="1429"/>
          <w:tab w:val="num" w:pos="360"/>
        </w:tabs>
        <w:suppressAutoHyphens w:val="0"/>
        <w:ind w:left="360"/>
        <w:jc w:val="both"/>
      </w:pPr>
      <w:r w:rsidRPr="0011727F">
        <w:t>Степени вероятности наступления рисков.</w:t>
      </w:r>
    </w:p>
    <w:p w:rsidR="00160D02" w:rsidRPr="0011727F" w:rsidRDefault="00160D02" w:rsidP="00741778">
      <w:pPr>
        <w:numPr>
          <w:ilvl w:val="0"/>
          <w:numId w:val="6"/>
        </w:numPr>
        <w:tabs>
          <w:tab w:val="clear" w:pos="1429"/>
          <w:tab w:val="num" w:pos="360"/>
        </w:tabs>
        <w:suppressAutoHyphens w:val="0"/>
        <w:ind w:left="360"/>
        <w:jc w:val="both"/>
      </w:pPr>
      <w:r w:rsidRPr="0011727F">
        <w:t>Влияние наступления рискового события на результаты проекта.</w:t>
      </w:r>
    </w:p>
    <w:p w:rsidR="00160D02" w:rsidRPr="0011727F" w:rsidRDefault="00160D02" w:rsidP="00741778">
      <w:pPr>
        <w:numPr>
          <w:ilvl w:val="0"/>
          <w:numId w:val="6"/>
        </w:numPr>
        <w:tabs>
          <w:tab w:val="clear" w:pos="1429"/>
          <w:tab w:val="num" w:pos="360"/>
        </w:tabs>
        <w:suppressAutoHyphens w:val="0"/>
        <w:ind w:left="360"/>
        <w:jc w:val="both"/>
      </w:pPr>
      <w:r w:rsidRPr="0011727F">
        <w:t>Финансовых и иных потерь от наступления рисков.</w:t>
      </w:r>
    </w:p>
    <w:p w:rsidR="00160D02" w:rsidRPr="0011727F" w:rsidRDefault="00160D02" w:rsidP="00160D02">
      <w:pPr>
        <w:jc w:val="both"/>
      </w:pPr>
    </w:p>
    <w:p w:rsidR="00160D02" w:rsidRPr="0011727F" w:rsidRDefault="00160D02" w:rsidP="00160D02">
      <w:pPr>
        <w:jc w:val="both"/>
      </w:pPr>
      <w:bookmarkStart w:id="54" w:name="_Toc152647798"/>
      <w:bookmarkStart w:id="55" w:name="_Toc153785439"/>
      <w:r w:rsidRPr="0011727F">
        <w:t>3.11.6. Рекомендации по формированию плана нейтрализации рисков</w:t>
      </w:r>
      <w:bookmarkEnd w:id="54"/>
      <w:bookmarkEnd w:id="55"/>
    </w:p>
    <w:p w:rsidR="00160D02" w:rsidRPr="0011727F" w:rsidRDefault="00160D02" w:rsidP="00160D02">
      <w:pPr>
        <w:jc w:val="both"/>
      </w:pPr>
      <w:r w:rsidRPr="0011727F">
        <w:t>В данном разделе БП приводится программа мероприятий, нацеленная на предотвращение (снижение) потерь от наступления рисков. Примеры возможных способов нейтрализации рисков:</w:t>
      </w:r>
    </w:p>
    <w:p w:rsidR="00160D02" w:rsidRPr="0011727F" w:rsidRDefault="00160D02" w:rsidP="00741778">
      <w:pPr>
        <w:numPr>
          <w:ilvl w:val="0"/>
          <w:numId w:val="6"/>
        </w:numPr>
        <w:tabs>
          <w:tab w:val="clear" w:pos="1429"/>
          <w:tab w:val="num" w:pos="360"/>
        </w:tabs>
        <w:suppressAutoHyphens w:val="0"/>
        <w:ind w:left="360"/>
        <w:jc w:val="both"/>
      </w:pPr>
      <w:r w:rsidRPr="0011727F">
        <w:t>Запасы (резервы).</w:t>
      </w:r>
    </w:p>
    <w:p w:rsidR="00160D02" w:rsidRPr="0011727F" w:rsidRDefault="00160D02" w:rsidP="00741778">
      <w:pPr>
        <w:numPr>
          <w:ilvl w:val="0"/>
          <w:numId w:val="6"/>
        </w:numPr>
        <w:tabs>
          <w:tab w:val="clear" w:pos="1429"/>
          <w:tab w:val="num" w:pos="360"/>
        </w:tabs>
        <w:suppressAutoHyphens w:val="0"/>
        <w:ind w:left="360"/>
        <w:jc w:val="both"/>
      </w:pPr>
      <w:r w:rsidRPr="0011727F">
        <w:t>Страхование.</w:t>
      </w:r>
    </w:p>
    <w:p w:rsidR="00160D02" w:rsidRPr="0011727F" w:rsidRDefault="00160D02" w:rsidP="00741778">
      <w:pPr>
        <w:numPr>
          <w:ilvl w:val="0"/>
          <w:numId w:val="6"/>
        </w:numPr>
        <w:tabs>
          <w:tab w:val="clear" w:pos="1429"/>
          <w:tab w:val="num" w:pos="360"/>
        </w:tabs>
        <w:suppressAutoHyphens w:val="0"/>
        <w:ind w:left="360"/>
        <w:jc w:val="both"/>
      </w:pPr>
      <w:r w:rsidRPr="0011727F">
        <w:t>Передача третьим лицам.</w:t>
      </w:r>
    </w:p>
    <w:p w:rsidR="00160D02" w:rsidRPr="0011727F" w:rsidRDefault="00160D02" w:rsidP="00741778">
      <w:pPr>
        <w:numPr>
          <w:ilvl w:val="0"/>
          <w:numId w:val="6"/>
        </w:numPr>
        <w:tabs>
          <w:tab w:val="clear" w:pos="1429"/>
          <w:tab w:val="num" w:pos="360"/>
        </w:tabs>
        <w:suppressAutoHyphens w:val="0"/>
        <w:ind w:left="360"/>
        <w:jc w:val="both"/>
      </w:pPr>
      <w:r w:rsidRPr="0011727F">
        <w:t>Мероприятия.</w:t>
      </w:r>
    </w:p>
    <w:p w:rsidR="00160D02" w:rsidRPr="0011727F" w:rsidRDefault="00160D02" w:rsidP="00741778">
      <w:pPr>
        <w:numPr>
          <w:ilvl w:val="0"/>
          <w:numId w:val="6"/>
        </w:numPr>
        <w:tabs>
          <w:tab w:val="clear" w:pos="1429"/>
          <w:tab w:val="num" w:pos="360"/>
        </w:tabs>
        <w:suppressAutoHyphens w:val="0"/>
        <w:ind w:left="360"/>
        <w:jc w:val="both"/>
      </w:pPr>
      <w:r w:rsidRPr="0011727F">
        <w:t>Отказ от реализации.</w:t>
      </w:r>
    </w:p>
    <w:p w:rsidR="00160D02" w:rsidRPr="0011727F" w:rsidRDefault="00F06F77" w:rsidP="00160D02">
      <w:pPr>
        <w:jc w:val="both"/>
      </w:pPr>
      <w:r w:rsidRPr="0011727F">
        <w:rPr>
          <w:noProof/>
          <w:lang w:eastAsia="ru-RU"/>
        </w:rPr>
        <w:drawing>
          <wp:inline distT="0" distB="0" distL="0" distR="0">
            <wp:extent cx="5496687" cy="3200400"/>
            <wp:effectExtent l="19050" t="0" r="8763" b="0"/>
            <wp:docPr id="6"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60D02" w:rsidRPr="0011727F" w:rsidRDefault="00160D02" w:rsidP="00160D02">
      <w:pPr>
        <w:jc w:val="center"/>
      </w:pPr>
      <w:r w:rsidRPr="0011727F">
        <w:t>Рис. 5. Определение проектных рисков</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 xml:space="preserve">Данный раздел подготавливается с целью представления потенциальному инвестору или кредитору понимания рисков, связанных с проектом. От адекватности подготовленного раздела зависит мнение потенциального инвестора или кредитора о том, что инициатор проекта правильно понимает все возможные риски и их существенность и понимает, какие мероприятия необходимо осуществить или что необходимо не допустить для минимизации представленных рисков. </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Анализ чувствительности проекта по базовому сценарию;</w:t>
      </w:r>
    </w:p>
    <w:p w:rsidR="00160D02" w:rsidRPr="0011727F" w:rsidRDefault="00160D02" w:rsidP="00160D02">
      <w:pPr>
        <w:jc w:val="both"/>
      </w:pPr>
      <w:r w:rsidRPr="0011727F">
        <w:t>- Сводную таблицу «Риски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сможет представить видение инициатора проекта карты рисков, связанных с проектом. Кроме того, потенциальный инвестор или кредитор не получит понимания того, какие действия инициатор проекта планирует осуществлять для нейтрализации рисков, присущих инвестиционному проекту.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инвестиционного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инвестиционного проекта по следующим основаниям:</w:t>
      </w:r>
    </w:p>
    <w:p w:rsidR="00160D02" w:rsidRPr="0011727F" w:rsidRDefault="00160D02" w:rsidP="00160D02">
      <w:pPr>
        <w:jc w:val="both"/>
      </w:pPr>
      <w:r w:rsidRPr="0011727F">
        <w:t>- представленная инициатором проекта карта рисков, присущих инвестиционному проекту, не полна и / или не объективно отражает реалии (по мнению потенциального инвестора или кредитора);</w:t>
      </w:r>
    </w:p>
    <w:p w:rsidR="00160D02" w:rsidRPr="0011727F" w:rsidRDefault="00160D02" w:rsidP="00160D02">
      <w:pPr>
        <w:jc w:val="both"/>
      </w:pPr>
      <w:r w:rsidRPr="0011727F">
        <w:t>- представленный инициатором проекта план действий по нейтрализации рисков не эффективен (по мнению потенциального инвестора или кредитора);</w:t>
      </w:r>
    </w:p>
    <w:p w:rsidR="00160D02" w:rsidRPr="0011727F" w:rsidRDefault="00160D02" w:rsidP="00160D02">
      <w:pPr>
        <w:jc w:val="both"/>
      </w:pPr>
      <w:r w:rsidRPr="0011727F">
        <w:t>- уровень рисков, присущих инвестиционному проекту, превышает приемлемый для потенциального инвестора или кредитора уровень рисков.</w:t>
      </w:r>
    </w:p>
    <w:p w:rsidR="00160D02" w:rsidRPr="0011727F" w:rsidRDefault="00160D02" w:rsidP="00160D02">
      <w:pPr>
        <w:pStyle w:val="1"/>
        <w:tabs>
          <w:tab w:val="num" w:pos="340"/>
        </w:tabs>
        <w:suppressAutoHyphens w:val="0"/>
        <w:ind w:left="340" w:firstLine="0"/>
        <w:rPr>
          <w:rFonts w:ascii="Times New Roman" w:hAnsi="Times New Roman"/>
        </w:rPr>
      </w:pPr>
      <w:bookmarkStart w:id="56" w:name="_Toc172892016"/>
      <w:bookmarkStart w:id="57" w:name="_Toc278295593"/>
      <w:r w:rsidRPr="0011727F">
        <w:rPr>
          <w:rFonts w:ascii="Times New Roman" w:hAnsi="Times New Roman"/>
        </w:rPr>
        <w:t>Формирование Приложений к БП ИП</w:t>
      </w:r>
      <w:bookmarkEnd w:id="56"/>
      <w:bookmarkEnd w:id="57"/>
    </w:p>
    <w:p w:rsidR="00160D02" w:rsidRPr="0011727F" w:rsidRDefault="00160D02" w:rsidP="00160D02">
      <w:pPr>
        <w:spacing w:after="120"/>
        <w:jc w:val="both"/>
      </w:pPr>
      <w:r w:rsidRPr="0011727F">
        <w:t>Приложения формируются для разгрузки основного текста от подробностей и предоставляют потенциальным партнерам и инвесторам дополнительные наглядные материалы:</w:t>
      </w:r>
    </w:p>
    <w:p w:rsidR="00160D02" w:rsidRPr="0011727F" w:rsidRDefault="00160D02" w:rsidP="00741778">
      <w:pPr>
        <w:numPr>
          <w:ilvl w:val="0"/>
          <w:numId w:val="6"/>
        </w:numPr>
        <w:tabs>
          <w:tab w:val="clear" w:pos="1429"/>
          <w:tab w:val="num" w:pos="360"/>
        </w:tabs>
        <w:suppressAutoHyphens w:val="0"/>
        <w:spacing w:after="120"/>
        <w:ind w:left="357" w:hanging="357"/>
        <w:jc w:val="both"/>
      </w:pPr>
      <w:r w:rsidRPr="0011727F">
        <w:t xml:space="preserve">характеризующие продукцию (фото, рисунок, чертеж, патент, отзывы, результаты испытаний и сертификации продукции, другие сведения); </w:t>
      </w:r>
    </w:p>
    <w:p w:rsidR="00160D02" w:rsidRPr="0011727F" w:rsidRDefault="00160D02" w:rsidP="00741778">
      <w:pPr>
        <w:numPr>
          <w:ilvl w:val="0"/>
          <w:numId w:val="6"/>
        </w:numPr>
        <w:tabs>
          <w:tab w:val="clear" w:pos="1429"/>
          <w:tab w:val="num" w:pos="360"/>
        </w:tabs>
        <w:suppressAutoHyphens w:val="0"/>
        <w:spacing w:after="120"/>
        <w:ind w:left="357" w:hanging="357"/>
        <w:jc w:val="both"/>
      </w:pPr>
      <w:r w:rsidRPr="0011727F">
        <w:t xml:space="preserve">подтверждающие востребованность продукции (материалы маркетинговых исследований, сравнительные данные о конкурентах, договора, протоколы о намерениях и заявки на поставку продукции); </w:t>
      </w:r>
    </w:p>
    <w:p w:rsidR="00160D02" w:rsidRPr="0011727F" w:rsidRDefault="00160D02" w:rsidP="00741778">
      <w:pPr>
        <w:numPr>
          <w:ilvl w:val="0"/>
          <w:numId w:val="6"/>
        </w:numPr>
        <w:tabs>
          <w:tab w:val="clear" w:pos="1429"/>
          <w:tab w:val="num" w:pos="360"/>
        </w:tabs>
        <w:suppressAutoHyphens w:val="0"/>
        <w:spacing w:after="120"/>
        <w:ind w:left="357" w:hanging="357"/>
        <w:jc w:val="both"/>
      </w:pPr>
      <w:r w:rsidRPr="0011727F">
        <w:t xml:space="preserve">обосновывающие финансово-экономические расчеты (калькуляции, таблицы, и т.д.); </w:t>
      </w:r>
    </w:p>
    <w:p w:rsidR="00160D02" w:rsidRPr="0011727F" w:rsidRDefault="00160D02" w:rsidP="00741778">
      <w:pPr>
        <w:numPr>
          <w:ilvl w:val="0"/>
          <w:numId w:val="6"/>
        </w:numPr>
        <w:tabs>
          <w:tab w:val="clear" w:pos="1429"/>
          <w:tab w:val="num" w:pos="360"/>
        </w:tabs>
        <w:suppressAutoHyphens w:val="0"/>
        <w:spacing w:after="120"/>
        <w:ind w:left="357" w:hanging="357"/>
        <w:jc w:val="both"/>
      </w:pPr>
      <w:r w:rsidRPr="0011727F">
        <w:t>подтверждающие направленность, значимость (масштабность) и эффективность проекта (решения, программы, планы, акты, письма, предварительные протоколы согласования на производство работ и поставку оборудования и др.).</w:t>
      </w:r>
    </w:p>
    <w:p w:rsidR="00160D02" w:rsidRPr="0011727F" w:rsidRDefault="00160D02" w:rsidP="00160D02">
      <w:pPr>
        <w:spacing w:after="40"/>
        <w:jc w:val="center"/>
        <w:rPr>
          <w:b/>
        </w:rPr>
      </w:pPr>
    </w:p>
    <w:p w:rsidR="00160D02" w:rsidRPr="0011727F" w:rsidRDefault="00160D02" w:rsidP="00160D02">
      <w:pPr>
        <w:pStyle w:val="1"/>
        <w:tabs>
          <w:tab w:val="num" w:pos="340"/>
        </w:tabs>
        <w:suppressAutoHyphens w:val="0"/>
        <w:ind w:left="340" w:firstLine="0"/>
        <w:rPr>
          <w:rFonts w:ascii="Times New Roman" w:hAnsi="Times New Roman"/>
        </w:rPr>
      </w:pPr>
      <w:bookmarkStart w:id="58" w:name="_Toc173038078"/>
      <w:bookmarkStart w:id="59" w:name="_Toc278295594"/>
      <w:r w:rsidRPr="0011727F">
        <w:rPr>
          <w:rFonts w:ascii="Times New Roman" w:hAnsi="Times New Roman"/>
        </w:rPr>
        <w:t>Общие требования к БПП</w:t>
      </w:r>
      <w:bookmarkEnd w:id="58"/>
      <w:bookmarkEnd w:id="59"/>
    </w:p>
    <w:p w:rsidR="00160D02" w:rsidRPr="0011727F" w:rsidRDefault="00160D02" w:rsidP="00160D02">
      <w:pPr>
        <w:jc w:val="both"/>
      </w:pPr>
      <w:r w:rsidRPr="0011727F">
        <w:t>5.1. БПП составляется только по проектам, в отношении которых по объективным причинам не может быть рассчитан экономический эффект. Такие проекты не рассматриваются с точки зрения их коммерческой эффективности и по ним не рассчитываются показатели эффективности. Критерии оценки и показатели эффективности по таким проектам носят качественный характер, разрабатываются инициаторами проектов самостоятельно и включаются в состав БПП. БПП формируется также по проектам, в отношении которых рассчитывается прямой неположительный экономический эффект.</w:t>
      </w:r>
    </w:p>
    <w:p w:rsidR="00160D02" w:rsidRPr="0011727F" w:rsidRDefault="00160D02" w:rsidP="00160D02">
      <w:pPr>
        <w:jc w:val="both"/>
      </w:pPr>
      <w:r w:rsidRPr="0011727F">
        <w:t>5.2. При подготовке БПП необходимо учитывать следующее:</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горизонт расчета инвестиционного проекта – 3 года (данный срок планирования является типичным с точки зрения требований банков).  </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при расчете эффективности инвестиционного проекта необходимо учитывать фактор времени (дисконтирование денежных потоков) и инфляцию.  </w:t>
      </w:r>
    </w:p>
    <w:p w:rsidR="00160D02" w:rsidRPr="0011727F" w:rsidRDefault="00160D02" w:rsidP="00160D02">
      <w:pPr>
        <w:jc w:val="both"/>
      </w:pPr>
    </w:p>
    <w:p w:rsidR="00160D02" w:rsidRPr="0011727F" w:rsidRDefault="00160D02" w:rsidP="00160D02">
      <w:pPr>
        <w:jc w:val="both"/>
      </w:pPr>
      <w:r w:rsidRPr="0011727F">
        <w:t>5.3 Необходимый объем инвестиций на текущий год представляется в БПП с разбивкой по месяцам.</w:t>
      </w:r>
    </w:p>
    <w:p w:rsidR="00160D02" w:rsidRPr="0011727F" w:rsidRDefault="00160D02" w:rsidP="00160D02">
      <w:pPr>
        <w:jc w:val="both"/>
      </w:pPr>
      <w:r w:rsidRPr="0011727F">
        <w:t>5.4 Выбор стоимостной единицы измерения (руб., тыс. руб., млн.руб.) разработчиком проекта осуществляется самостоятельно исходя из целесообразности</w:t>
      </w:r>
    </w:p>
    <w:p w:rsidR="00160D02" w:rsidRPr="0011727F" w:rsidRDefault="00160D02" w:rsidP="00160D02">
      <w:pPr>
        <w:jc w:val="both"/>
      </w:pPr>
      <w:r w:rsidRPr="0011727F">
        <w:t>5.5 В соответствующих разделах БПП должны детально описываться этапы работ по проекту, включая:</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работ данного этапа;</w:t>
      </w:r>
    </w:p>
    <w:p w:rsidR="00160D02" w:rsidRPr="0011727F" w:rsidRDefault="00160D02" w:rsidP="00741778">
      <w:pPr>
        <w:numPr>
          <w:ilvl w:val="0"/>
          <w:numId w:val="6"/>
        </w:numPr>
        <w:tabs>
          <w:tab w:val="clear" w:pos="1429"/>
          <w:tab w:val="num" w:pos="360"/>
        </w:tabs>
        <w:suppressAutoHyphens w:val="0"/>
        <w:ind w:left="360"/>
        <w:jc w:val="both"/>
      </w:pPr>
      <w:r w:rsidRPr="0011727F">
        <w:t>ожидаемые результаты от реализации этапа;</w:t>
      </w:r>
    </w:p>
    <w:p w:rsidR="00160D02" w:rsidRPr="0011727F" w:rsidRDefault="00160D02" w:rsidP="00741778">
      <w:pPr>
        <w:numPr>
          <w:ilvl w:val="0"/>
          <w:numId w:val="6"/>
        </w:numPr>
        <w:tabs>
          <w:tab w:val="clear" w:pos="1429"/>
          <w:tab w:val="num" w:pos="360"/>
        </w:tabs>
        <w:suppressAutoHyphens w:val="0"/>
        <w:ind w:left="360"/>
        <w:jc w:val="both"/>
      </w:pPr>
      <w:r w:rsidRPr="0011727F">
        <w:t>сроки реализации этапа (с датой его начала и окончания);</w:t>
      </w:r>
    </w:p>
    <w:p w:rsidR="00160D02" w:rsidRPr="0011727F" w:rsidRDefault="00160D02" w:rsidP="00741778">
      <w:pPr>
        <w:numPr>
          <w:ilvl w:val="0"/>
          <w:numId w:val="6"/>
        </w:numPr>
        <w:tabs>
          <w:tab w:val="clear" w:pos="1429"/>
          <w:tab w:val="num" w:pos="360"/>
        </w:tabs>
        <w:suppressAutoHyphens w:val="0"/>
        <w:ind w:left="360"/>
        <w:jc w:val="both"/>
      </w:pPr>
      <w:r w:rsidRPr="0011727F">
        <w:t>стоимость работ по этапу.</w:t>
      </w:r>
    </w:p>
    <w:p w:rsidR="00160D02" w:rsidRPr="0011727F" w:rsidRDefault="00160D02" w:rsidP="00160D02">
      <w:pPr>
        <w:jc w:val="both"/>
      </w:pPr>
      <w:r w:rsidRPr="0011727F">
        <w:t>Форма календарного плана работ представлена в Приложении 2.</w:t>
      </w:r>
    </w:p>
    <w:p w:rsidR="00160D02" w:rsidRPr="0011727F" w:rsidRDefault="00160D02" w:rsidP="00160D02">
      <w:pPr>
        <w:jc w:val="both"/>
      </w:pPr>
      <w:r w:rsidRPr="0011727F">
        <w:t>5.6 Все расчеты должны предоставляется в формате таблиц Excel (см. Приложения 2-9).</w:t>
      </w:r>
    </w:p>
    <w:p w:rsidR="00160D02" w:rsidRPr="0011727F" w:rsidRDefault="00160D02" w:rsidP="00160D02">
      <w:pPr>
        <w:pStyle w:val="1"/>
        <w:tabs>
          <w:tab w:val="num" w:pos="340"/>
        </w:tabs>
        <w:suppressAutoHyphens w:val="0"/>
        <w:ind w:left="340" w:hanging="340"/>
        <w:rPr>
          <w:rFonts w:ascii="Times New Roman" w:hAnsi="Times New Roman"/>
        </w:rPr>
      </w:pPr>
      <w:bookmarkStart w:id="60" w:name="_Toc173038079"/>
      <w:bookmarkStart w:id="61" w:name="_Toc278295595"/>
      <w:r w:rsidRPr="0011727F">
        <w:rPr>
          <w:rFonts w:ascii="Times New Roman" w:hAnsi="Times New Roman"/>
        </w:rPr>
        <w:t>Типовая структура БПП</w:t>
      </w:r>
      <w:bookmarkEnd w:id="60"/>
      <w:bookmarkEnd w:id="61"/>
    </w:p>
    <w:p w:rsidR="00160D02" w:rsidRPr="0011727F" w:rsidRDefault="00160D02" w:rsidP="00160D02">
      <w:pPr>
        <w:jc w:val="both"/>
      </w:pPr>
      <w:r w:rsidRPr="0011727F">
        <w:t>6.1 Структура БПП, представленная в настоящем документе, является обязательной к применению при формировании БПП.</w:t>
      </w:r>
    </w:p>
    <w:p w:rsidR="00160D02" w:rsidRPr="0011727F" w:rsidRDefault="00160D02" w:rsidP="00160D02">
      <w:pPr>
        <w:jc w:val="both"/>
      </w:pPr>
      <w:r w:rsidRPr="0011727F">
        <w:t>6.2 Типовая структура БПП включает в себя следующие разделы:</w:t>
      </w:r>
    </w:p>
    <w:p w:rsidR="00160D02" w:rsidRPr="0011727F" w:rsidRDefault="00160D02" w:rsidP="00741778">
      <w:pPr>
        <w:numPr>
          <w:ilvl w:val="0"/>
          <w:numId w:val="6"/>
        </w:numPr>
        <w:tabs>
          <w:tab w:val="clear" w:pos="1429"/>
          <w:tab w:val="num" w:pos="360"/>
        </w:tabs>
        <w:suppressAutoHyphens w:val="0"/>
        <w:ind w:left="360"/>
        <w:jc w:val="both"/>
      </w:pPr>
      <w:r w:rsidRPr="0011727F">
        <w:t>резюме проекта;</w:t>
      </w:r>
    </w:p>
    <w:p w:rsidR="00160D02" w:rsidRPr="0011727F" w:rsidRDefault="00160D02" w:rsidP="00741778">
      <w:pPr>
        <w:numPr>
          <w:ilvl w:val="0"/>
          <w:numId w:val="6"/>
        </w:numPr>
        <w:tabs>
          <w:tab w:val="clear" w:pos="1429"/>
          <w:tab w:val="num" w:pos="360"/>
        </w:tabs>
        <w:suppressAutoHyphens w:val="0"/>
        <w:ind w:left="360"/>
        <w:jc w:val="both"/>
      </w:pPr>
      <w:r w:rsidRPr="0011727F">
        <w:t>описание продукции и/или услуг;</w:t>
      </w:r>
    </w:p>
    <w:p w:rsidR="00160D02" w:rsidRPr="0011727F" w:rsidRDefault="00160D02" w:rsidP="00741778">
      <w:pPr>
        <w:numPr>
          <w:ilvl w:val="0"/>
          <w:numId w:val="6"/>
        </w:numPr>
        <w:tabs>
          <w:tab w:val="clear" w:pos="1429"/>
          <w:tab w:val="num" w:pos="360"/>
        </w:tabs>
        <w:suppressAutoHyphens w:val="0"/>
        <w:ind w:left="360"/>
        <w:jc w:val="both"/>
      </w:pPr>
      <w:r w:rsidRPr="0011727F">
        <w:t>анализ возможности государственной поддержки</w:t>
      </w:r>
      <w:r w:rsidRPr="0011727F">
        <w:rPr>
          <w:lang w:val="en-US"/>
        </w:rPr>
        <w:t>;</w:t>
      </w:r>
    </w:p>
    <w:p w:rsidR="00160D02" w:rsidRPr="0011727F" w:rsidRDefault="00160D02" w:rsidP="00741778">
      <w:pPr>
        <w:numPr>
          <w:ilvl w:val="0"/>
          <w:numId w:val="6"/>
        </w:numPr>
        <w:tabs>
          <w:tab w:val="clear" w:pos="1429"/>
          <w:tab w:val="num" w:pos="360"/>
        </w:tabs>
        <w:suppressAutoHyphens w:val="0"/>
        <w:ind w:left="360"/>
        <w:jc w:val="both"/>
      </w:pPr>
      <w:r w:rsidRPr="0011727F">
        <w:t>план производства;</w:t>
      </w:r>
    </w:p>
    <w:p w:rsidR="00160D02" w:rsidRPr="0011727F" w:rsidRDefault="00160D02" w:rsidP="00741778">
      <w:pPr>
        <w:numPr>
          <w:ilvl w:val="0"/>
          <w:numId w:val="6"/>
        </w:numPr>
        <w:tabs>
          <w:tab w:val="clear" w:pos="1429"/>
          <w:tab w:val="num" w:pos="360"/>
        </w:tabs>
        <w:suppressAutoHyphens w:val="0"/>
        <w:ind w:left="360"/>
        <w:jc w:val="both"/>
      </w:pPr>
      <w:r w:rsidRPr="0011727F">
        <w:t>организационный план;</w:t>
      </w:r>
    </w:p>
    <w:p w:rsidR="00160D02" w:rsidRPr="0011727F" w:rsidRDefault="00160D02" w:rsidP="00741778">
      <w:pPr>
        <w:numPr>
          <w:ilvl w:val="0"/>
          <w:numId w:val="6"/>
        </w:numPr>
        <w:tabs>
          <w:tab w:val="clear" w:pos="1429"/>
          <w:tab w:val="num" w:pos="360"/>
        </w:tabs>
        <w:suppressAutoHyphens w:val="0"/>
        <w:ind w:left="360"/>
        <w:jc w:val="both"/>
      </w:pPr>
      <w:r w:rsidRPr="0011727F">
        <w:t>инвестиционный план;</w:t>
      </w:r>
    </w:p>
    <w:p w:rsidR="00160D02" w:rsidRPr="0011727F" w:rsidRDefault="00160D02" w:rsidP="00741778">
      <w:pPr>
        <w:numPr>
          <w:ilvl w:val="0"/>
          <w:numId w:val="6"/>
        </w:numPr>
        <w:tabs>
          <w:tab w:val="clear" w:pos="1429"/>
          <w:tab w:val="num" w:pos="360"/>
        </w:tabs>
        <w:suppressAutoHyphens w:val="0"/>
        <w:ind w:left="360"/>
        <w:jc w:val="both"/>
      </w:pPr>
      <w:r w:rsidRPr="0011727F">
        <w:t>финансовый план;</w:t>
      </w:r>
    </w:p>
    <w:p w:rsidR="00160D02" w:rsidRPr="0011727F" w:rsidRDefault="00160D02" w:rsidP="00741778">
      <w:pPr>
        <w:numPr>
          <w:ilvl w:val="0"/>
          <w:numId w:val="6"/>
        </w:numPr>
        <w:tabs>
          <w:tab w:val="clear" w:pos="1429"/>
          <w:tab w:val="num" w:pos="360"/>
        </w:tabs>
        <w:suppressAutoHyphens w:val="0"/>
        <w:ind w:left="360"/>
        <w:jc w:val="both"/>
      </w:pPr>
      <w:r w:rsidRPr="0011727F">
        <w:t>преимущества проекта;</w:t>
      </w:r>
    </w:p>
    <w:p w:rsidR="00160D02" w:rsidRPr="0011727F" w:rsidRDefault="00160D02" w:rsidP="00741778">
      <w:pPr>
        <w:numPr>
          <w:ilvl w:val="0"/>
          <w:numId w:val="6"/>
        </w:numPr>
        <w:tabs>
          <w:tab w:val="clear" w:pos="1429"/>
          <w:tab w:val="num" w:pos="360"/>
        </w:tabs>
        <w:suppressAutoHyphens w:val="0"/>
        <w:ind w:left="360"/>
        <w:jc w:val="both"/>
      </w:pPr>
      <w:r w:rsidRPr="0011727F">
        <w:t>приложения.</w:t>
      </w:r>
    </w:p>
    <w:p w:rsidR="00160D02" w:rsidRPr="0011727F" w:rsidRDefault="00160D02" w:rsidP="00160D02">
      <w:pPr>
        <w:jc w:val="both"/>
      </w:pPr>
    </w:p>
    <w:p w:rsidR="00160D02" w:rsidRPr="0011727F" w:rsidRDefault="00160D02" w:rsidP="00160D02">
      <w:pPr>
        <w:pStyle w:val="1"/>
        <w:tabs>
          <w:tab w:val="num" w:pos="340"/>
        </w:tabs>
        <w:suppressAutoHyphens w:val="0"/>
        <w:ind w:left="340" w:hanging="340"/>
        <w:rPr>
          <w:rFonts w:ascii="Times New Roman" w:hAnsi="Times New Roman"/>
        </w:rPr>
      </w:pPr>
      <w:bookmarkStart w:id="62" w:name="_Toc173038080"/>
      <w:bookmarkStart w:id="63" w:name="_Toc278295596"/>
      <w:r w:rsidRPr="0011727F">
        <w:rPr>
          <w:rFonts w:ascii="Times New Roman" w:hAnsi="Times New Roman"/>
        </w:rPr>
        <w:t>Описание разделов БПП</w:t>
      </w:r>
      <w:bookmarkEnd w:id="62"/>
      <w:bookmarkEnd w:id="63"/>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64" w:name="_Toc173038082"/>
      <w:bookmarkStart w:id="65" w:name="_Toc278295597"/>
      <w:r w:rsidRPr="0011727F">
        <w:rPr>
          <w:rFonts w:ascii="Times New Roman" w:hAnsi="Times New Roman"/>
        </w:rPr>
        <w:t>Описание раздела «Резюме проекта»</w:t>
      </w:r>
      <w:bookmarkEnd w:id="64"/>
      <w:bookmarkEnd w:id="65"/>
    </w:p>
    <w:p w:rsidR="00160D02" w:rsidRPr="0011727F" w:rsidRDefault="00160D02" w:rsidP="00160D02">
      <w:pPr>
        <w:jc w:val="both"/>
      </w:pPr>
      <w:r w:rsidRPr="0011727F">
        <w:t>7.1.1. В данном разделе приводится наиболее существенная информация об проекте:</w:t>
      </w:r>
    </w:p>
    <w:p w:rsidR="00160D02" w:rsidRPr="0011727F" w:rsidRDefault="00160D02" w:rsidP="00741778">
      <w:pPr>
        <w:numPr>
          <w:ilvl w:val="0"/>
          <w:numId w:val="6"/>
        </w:numPr>
        <w:tabs>
          <w:tab w:val="clear" w:pos="1429"/>
          <w:tab w:val="num" w:pos="360"/>
        </w:tabs>
        <w:suppressAutoHyphens w:val="0"/>
        <w:ind w:left="360"/>
        <w:jc w:val="both"/>
      </w:pPr>
      <w:r w:rsidRPr="0011727F">
        <w:t>описание цели проекта и результатов, которые будут достигнуты при его реализации;</w:t>
      </w:r>
    </w:p>
    <w:p w:rsidR="00160D02" w:rsidRPr="0011727F" w:rsidRDefault="00160D02" w:rsidP="00741778">
      <w:pPr>
        <w:numPr>
          <w:ilvl w:val="0"/>
          <w:numId w:val="6"/>
        </w:numPr>
        <w:tabs>
          <w:tab w:val="clear" w:pos="1429"/>
          <w:tab w:val="num" w:pos="360"/>
        </w:tabs>
        <w:suppressAutoHyphens w:val="0"/>
        <w:ind w:left="360"/>
        <w:jc w:val="both"/>
      </w:pPr>
      <w:r w:rsidRPr="0011727F">
        <w:t>основные задачи, которые необходимо решить в рамках реализации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даты начала и окончания проекта, длительность (в годах);</w:t>
      </w:r>
    </w:p>
    <w:p w:rsidR="00160D02" w:rsidRPr="0011727F" w:rsidRDefault="00160D02" w:rsidP="00741778">
      <w:pPr>
        <w:numPr>
          <w:ilvl w:val="0"/>
          <w:numId w:val="6"/>
        </w:numPr>
        <w:tabs>
          <w:tab w:val="clear" w:pos="1429"/>
          <w:tab w:val="num" w:pos="360"/>
        </w:tabs>
        <w:suppressAutoHyphens w:val="0"/>
        <w:ind w:left="360"/>
        <w:jc w:val="both"/>
      </w:pPr>
      <w:r w:rsidRPr="0011727F">
        <w:t>основные участники проекта;</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основных этапов проекта и их общая стоимость (с учетом НДС);</w:t>
      </w:r>
    </w:p>
    <w:p w:rsidR="00160D02" w:rsidRPr="0011727F" w:rsidRDefault="00160D02" w:rsidP="00741778">
      <w:pPr>
        <w:numPr>
          <w:ilvl w:val="0"/>
          <w:numId w:val="6"/>
        </w:numPr>
        <w:tabs>
          <w:tab w:val="clear" w:pos="1429"/>
          <w:tab w:val="num" w:pos="360"/>
        </w:tabs>
        <w:suppressAutoHyphens w:val="0"/>
        <w:ind w:left="360"/>
        <w:jc w:val="both"/>
      </w:pPr>
      <w:r w:rsidRPr="0011727F">
        <w:t>общий объем инвестиций в проект (с НДС);</w:t>
      </w:r>
    </w:p>
    <w:p w:rsidR="00160D02" w:rsidRPr="0011727F" w:rsidRDefault="00160D02" w:rsidP="00160D02">
      <w:pPr>
        <w:jc w:val="both"/>
      </w:pPr>
    </w:p>
    <w:p w:rsidR="00160D02" w:rsidRPr="0011727F" w:rsidRDefault="00160D02" w:rsidP="00160D02">
      <w:pPr>
        <w:jc w:val="both"/>
      </w:pPr>
      <w:r w:rsidRPr="0011727F">
        <w:t>7.1.2 Рекомендации по определению целей проекта</w:t>
      </w:r>
    </w:p>
    <w:p w:rsidR="00160D02" w:rsidRPr="0011727F" w:rsidRDefault="00160D02" w:rsidP="00160D02">
      <w:pPr>
        <w:jc w:val="both"/>
      </w:pPr>
      <w:r w:rsidRPr="0011727F">
        <w:t>Цель проекта должна быть четко сформулирована и должна раскрывать неэкономический результат реализации проекта.</w:t>
      </w:r>
    </w:p>
    <w:p w:rsidR="00160D02" w:rsidRPr="0011727F" w:rsidRDefault="00160D02" w:rsidP="00160D02">
      <w:pPr>
        <w:jc w:val="both"/>
      </w:pPr>
      <w:r w:rsidRPr="0011727F">
        <w:t>Раздел «Цель проекта» является наиболее важным разделом бизнес-плана, т.к. от формулировки цели, зависят все разделы бизнес-плана и определение неэкономической эффективности проекта;</w:t>
      </w:r>
    </w:p>
    <w:p w:rsidR="00160D02" w:rsidRPr="0011727F" w:rsidRDefault="00160D02" w:rsidP="00160D02">
      <w:pPr>
        <w:jc w:val="both"/>
      </w:pPr>
      <w:r w:rsidRPr="0011727F">
        <w:t>Из формулировки цели должно стать очевидным основное преимущество, приносимое реализацией проекта.</w:t>
      </w:r>
    </w:p>
    <w:p w:rsidR="00160D02" w:rsidRPr="0011727F" w:rsidRDefault="00160D02" w:rsidP="00160D02">
      <w:pPr>
        <w:jc w:val="both"/>
      </w:pPr>
      <w:r w:rsidRPr="0011727F">
        <w:t>7.1.3 Рекомендации по формулировке целей проекта</w:t>
      </w:r>
    </w:p>
    <w:p w:rsidR="00160D02" w:rsidRPr="0011727F" w:rsidRDefault="00160D02" w:rsidP="00160D02">
      <w:pPr>
        <w:jc w:val="both"/>
      </w:pPr>
      <w:r w:rsidRPr="0011727F">
        <w:t>Процесс формулирования цели следует проводить в несколько этапов (шагов) (рис. 6):</w:t>
      </w:r>
    </w:p>
    <w:p w:rsidR="00160D02" w:rsidRPr="0011727F" w:rsidRDefault="00F06F77" w:rsidP="00160D02">
      <w:pPr>
        <w:ind w:left="357"/>
        <w:jc w:val="both"/>
      </w:pPr>
      <w:r w:rsidRPr="0011727F">
        <w:rPr>
          <w:noProof/>
          <w:lang w:eastAsia="ru-RU"/>
        </w:rPr>
        <w:drawing>
          <wp:inline distT="0" distB="0" distL="0" distR="0">
            <wp:extent cx="5488813" cy="3208782"/>
            <wp:effectExtent l="38100" t="0" r="73787" b="0"/>
            <wp:docPr id="7"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60D02" w:rsidRPr="0011727F" w:rsidRDefault="00160D02" w:rsidP="00160D02">
      <w:pPr>
        <w:rPr>
          <w:noProof/>
        </w:rPr>
      </w:pPr>
    </w:p>
    <w:p w:rsidR="00160D02" w:rsidRPr="0011727F" w:rsidRDefault="00160D02" w:rsidP="00160D02">
      <w:pPr>
        <w:jc w:val="center"/>
      </w:pPr>
      <w:r w:rsidRPr="0011727F">
        <w:t xml:space="preserve">Рис. </w:t>
      </w:r>
      <w:r w:rsidRPr="0011727F">
        <w:rPr>
          <w:color w:val="000000"/>
        </w:rPr>
        <w:t>6</w:t>
      </w:r>
      <w:r w:rsidRPr="0011727F">
        <w:t>. Процесс формулирования цели</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первоначального ознакомления потенциального инвестора или кредитора с проектом. На основании представленных в нем данных потенциальный инвестор или кредитор принимает решение о целесообразности дальнейшего рассмотрения бизнес-плана проекта. Таким образом, от качества подготовки «Резюме проекта» уже на первом этапе ознакомления с проектом зависит возможность дальнейшего привлечения финансирования в проект и непосредственной реализации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Сформулированную в соответствии с представленными выше шагами цель проекта;</w:t>
      </w:r>
    </w:p>
    <w:p w:rsidR="00160D02" w:rsidRPr="0011727F" w:rsidRDefault="00160D02" w:rsidP="00160D02">
      <w:pPr>
        <w:jc w:val="both"/>
      </w:pPr>
      <w:r w:rsidRPr="0011727F">
        <w:t>- Сформулированный список задач;</w:t>
      </w:r>
    </w:p>
    <w:p w:rsidR="00160D02" w:rsidRPr="0011727F" w:rsidRDefault="00160D02" w:rsidP="00160D02">
      <w:pPr>
        <w:jc w:val="both"/>
      </w:pPr>
      <w:r w:rsidRPr="0011727F">
        <w:t>- Даты и длительность проекта;</w:t>
      </w:r>
    </w:p>
    <w:p w:rsidR="00160D02" w:rsidRPr="0011727F" w:rsidRDefault="00160D02" w:rsidP="00160D02">
      <w:pPr>
        <w:jc w:val="both"/>
      </w:pPr>
      <w:r w:rsidRPr="0011727F">
        <w:t>- Список участников проекта;</w:t>
      </w:r>
    </w:p>
    <w:p w:rsidR="00160D02" w:rsidRPr="0011727F" w:rsidRDefault="00160D02" w:rsidP="00160D02">
      <w:pPr>
        <w:jc w:val="both"/>
      </w:pPr>
      <w:r w:rsidRPr="0011727F">
        <w:t>- Перечень этапов проекта с их стоимостью (с учетом НДС);</w:t>
      </w:r>
    </w:p>
    <w:p w:rsidR="00160D02" w:rsidRPr="0011727F" w:rsidRDefault="00160D02" w:rsidP="00160D02">
      <w:pPr>
        <w:jc w:val="both"/>
      </w:pPr>
      <w:r w:rsidRPr="0011727F">
        <w:t>- Значение требуемого объема инвестиций (с учетом НДС) в стоимостном выражении.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 xml:space="preserve">Потенциальный инвестор или кредитор не сможет сформировать для себя первоначальное представление о сути проекта и его рисках.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 </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проект относится к отрасли, с которой потенциальный инвестор или кредитор не работает;</w:t>
      </w:r>
    </w:p>
    <w:p w:rsidR="00160D02" w:rsidRPr="0011727F" w:rsidRDefault="00160D02" w:rsidP="00160D02">
      <w:pPr>
        <w:jc w:val="both"/>
      </w:pPr>
      <w:r w:rsidRPr="0011727F">
        <w:t>- риски проекта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pPr>
      <w:bookmarkStart w:id="66" w:name="_Toc173038083"/>
      <w:bookmarkStart w:id="67" w:name="_Toc278295598"/>
      <w:r w:rsidRPr="0011727F">
        <w:t>Описание раздела «Описание продукции и/или услуг»</w:t>
      </w:r>
      <w:bookmarkEnd w:id="66"/>
      <w:bookmarkEnd w:id="67"/>
    </w:p>
    <w:p w:rsidR="00160D02" w:rsidRPr="0011727F" w:rsidRDefault="00160D02" w:rsidP="00160D02">
      <w:pPr>
        <w:jc w:val="both"/>
      </w:pPr>
      <w:r w:rsidRPr="0011727F">
        <w:t>7.2.1 Раздел предназначен для характеристики продукта и/или услуги, предусмотренной проектом, описания потребительских свойств и преимуществ, сравнения продукта с существующими российскими и зарубежными аналогами.</w:t>
      </w:r>
    </w:p>
    <w:p w:rsidR="00160D02" w:rsidRPr="0011727F" w:rsidRDefault="00160D02" w:rsidP="00160D02">
      <w:pPr>
        <w:jc w:val="both"/>
      </w:pPr>
      <w:r w:rsidRPr="0011727F">
        <w:t>7.2.2 В данном разделе приводится обоснование объемов продаж и выбора потребителей / потребителя продукции.</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ознакомления потенциального инвестора или кредитора с продуктом и / или услугой, предусмотренным(ой) в проекте.</w:t>
      </w:r>
    </w:p>
    <w:p w:rsidR="00160D02" w:rsidRPr="0011727F" w:rsidRDefault="00160D02" w:rsidP="00160D02">
      <w:pPr>
        <w:jc w:val="both"/>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Общее описание продукта и /или услуги и аргументы в пользу того, что представляемый продукт и / или услуга обладают необходимыми свойствами для того, чтобы быть принятыми рынком. Потребительские свойства, преимущества и сравнение продукта с существующими аналогами для удобства и наглядности рекомендуется располагать в виде маркированных списков и таблиц.</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инвестору или кредитору будет непонятно, что по сути своей предполагает проект. То есть, будет непонятен продукт и / или услуга, его свойства и преимущества. Исходя из этого, потенциальный инвестор или кредитор не сможет обоснованно судить о востребованности продукта и /или услуги и не сможет составить его карту рисков. Без понимания продукта и / или услуги и их свойств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продукт и / или услуга, представленный в инвестиционном проекте, относится к отрасли, с которой потенциальный инвестор или кредитор не работает;</w:t>
      </w:r>
    </w:p>
    <w:p w:rsidR="00160D02" w:rsidRPr="0011727F" w:rsidRDefault="00160D02" w:rsidP="00160D02">
      <w:pPr>
        <w:jc w:val="both"/>
      </w:pPr>
      <w:r w:rsidRPr="0011727F">
        <w:t>- представленное описание свойств и преимуществ продукта и / или услуги не позволяет потенциальному инвестору или кредитору обоснованно судить о заинтересованности в продукте и / или услуге со стороны потребителей и его конкурентоспособности в сравнении с существующими;</w:t>
      </w:r>
    </w:p>
    <w:p w:rsidR="00160D02" w:rsidRPr="0011727F" w:rsidRDefault="00160D02" w:rsidP="00160D02">
      <w:pPr>
        <w:jc w:val="both"/>
      </w:pPr>
      <w:r w:rsidRPr="0011727F">
        <w:t>- риски проекта, связанные со свойствами и преимуществами продукта и / или услуги рынком и с конкурентоспособностью в сравнении с существующими аналогами,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pPr>
      <w:bookmarkStart w:id="68" w:name="_Toc278295599"/>
      <w:r w:rsidRPr="0011727F">
        <w:t>Описание раздела «Анализ возможности государственной поддержки»</w:t>
      </w:r>
      <w:bookmarkEnd w:id="68"/>
    </w:p>
    <w:p w:rsidR="00160D02" w:rsidRPr="0011727F" w:rsidRDefault="00160D02" w:rsidP="00160D02">
      <w:pPr>
        <w:pStyle w:val="3"/>
        <w:numPr>
          <w:ilvl w:val="2"/>
          <w:numId w:val="0"/>
        </w:numPr>
        <w:suppressAutoHyphens w:val="0"/>
        <w:spacing w:after="200"/>
      </w:pPr>
      <w:bookmarkStart w:id="69" w:name="_Toc278295600"/>
      <w:r w:rsidRPr="0011727F">
        <w:t>В разделе проводится оценка концепции проекта на соответствие государственным программам экономического развития. Необходимо привести перечень таких программ, в которые проект потенциально может быть включен, и проанализировать, насколько полно он соответствует их условиям.</w:t>
      </w:r>
      <w:bookmarkEnd w:id="69"/>
    </w:p>
    <w:p w:rsidR="00160D02" w:rsidRPr="0011727F" w:rsidRDefault="00160D02" w:rsidP="00160D02">
      <w:r w:rsidRPr="0011727F">
        <w:t>7.3.</w:t>
      </w:r>
      <w:r w:rsidR="005C6E4C">
        <w:t>1</w:t>
      </w:r>
      <w:r w:rsidRPr="0011727F">
        <w:t xml:space="preserve">  В разделе также необходимо оценить, может ли проект воспользоваться льготами или иной государственной поддержкой. Также необходимо описать все возможные для данного проекта формы поддержки.</w:t>
      </w:r>
    </w:p>
    <w:p w:rsidR="005C6E4C" w:rsidRPr="0011727F" w:rsidRDefault="005C6E4C" w:rsidP="005C6E4C">
      <w:pPr>
        <w:jc w:val="both"/>
        <w:rPr>
          <w:i/>
          <w:u w:val="single"/>
        </w:rPr>
      </w:pPr>
      <w:r w:rsidRPr="0011727F">
        <w:rPr>
          <w:i/>
          <w:u w:val="single"/>
        </w:rPr>
        <w:t>Необходимость составления раздела:</w:t>
      </w:r>
    </w:p>
    <w:p w:rsidR="005C6E4C" w:rsidRDefault="005C6E4C" w:rsidP="005C6E4C">
      <w:pPr>
        <w:jc w:val="both"/>
      </w:pPr>
      <w:r w:rsidRPr="0011727F">
        <w:t>Данный раздел подготавливается с целью</w:t>
      </w:r>
      <w:r>
        <w:t>:</w:t>
      </w:r>
    </w:p>
    <w:p w:rsidR="005C6E4C" w:rsidRDefault="005C6E4C" w:rsidP="005C6E4C">
      <w:pPr>
        <w:jc w:val="both"/>
      </w:pPr>
      <w:r>
        <w:t xml:space="preserve">Предоставления Комиссии </w:t>
      </w:r>
      <w:r w:rsidRPr="00585725">
        <w:rPr>
          <w:bCs/>
          <w:lang w:eastAsia="ru-RU"/>
        </w:rPr>
        <w:t xml:space="preserve">конкурса </w:t>
      </w:r>
      <w:r w:rsidRPr="00585725">
        <w:t>на право заключения договора аренды муниципального имущества (нежилое помещение бизнес-инкубатор)</w:t>
      </w:r>
      <w:r>
        <w:t xml:space="preserve"> четкого обоснования целесообразности размещения компании на территории бизнес-инкубатора.</w:t>
      </w:r>
    </w:p>
    <w:p w:rsidR="005C6E4C" w:rsidRPr="0011727F" w:rsidRDefault="005C6E4C" w:rsidP="005C6E4C">
      <w:pPr>
        <w:jc w:val="both"/>
      </w:pPr>
      <w:r>
        <w:t>П</w:t>
      </w:r>
      <w:r w:rsidRPr="0011727F">
        <w:t>редставления потенциальному инвестору или кредитору информации о возможности государственной поддержки инвестиционного проекта и ее формах. Поскольку государственная поддержка может в определенной степени снизить риски инвестора или кредитора, то подготовка данного раздела бизнес-плана инвестиционного проекта целесообразна в силу того, что благодаря наличию такой поддержки проект может подкрепить интерес и желание участия у инвестора или кредитора.</w:t>
      </w:r>
    </w:p>
    <w:p w:rsidR="005C6E4C" w:rsidRPr="0011727F" w:rsidRDefault="005C6E4C" w:rsidP="005C6E4C">
      <w:pPr>
        <w:jc w:val="both"/>
        <w:rPr>
          <w:i/>
          <w:u w:val="single"/>
        </w:rPr>
      </w:pPr>
    </w:p>
    <w:p w:rsidR="005C6E4C" w:rsidRPr="0011727F" w:rsidRDefault="005C6E4C" w:rsidP="005C6E4C">
      <w:pPr>
        <w:jc w:val="both"/>
        <w:rPr>
          <w:i/>
          <w:u w:val="single"/>
        </w:rPr>
      </w:pPr>
      <w:r w:rsidRPr="0011727F">
        <w:rPr>
          <w:i/>
          <w:u w:val="single"/>
        </w:rPr>
        <w:t>Раздел должен включать:</w:t>
      </w:r>
    </w:p>
    <w:p w:rsidR="005C6E4C" w:rsidRPr="0011727F" w:rsidRDefault="005C6E4C" w:rsidP="005C6E4C">
      <w:pPr>
        <w:jc w:val="both"/>
      </w:pPr>
      <w:r w:rsidRPr="0011727F">
        <w:t>- Список программ государственной поддержки, под которые может подпадать инвестиционный проект, и анализ соответствия инвестиционного проекта их условиям;</w:t>
      </w:r>
    </w:p>
    <w:p w:rsidR="005C6E4C" w:rsidRDefault="005C6E4C" w:rsidP="005C6E4C">
      <w:pPr>
        <w:jc w:val="both"/>
      </w:pPr>
      <w:r w:rsidRPr="0011727F">
        <w:t>- Список льгот или иных возможных форм государственной поддержки и анализ соответствия инвестиционного проекта их условиям.</w:t>
      </w:r>
    </w:p>
    <w:p w:rsidR="005C6E4C" w:rsidRPr="006F3F0C" w:rsidRDefault="005C6E4C" w:rsidP="005C6E4C">
      <w:pPr>
        <w:contextualSpacing/>
        <w:jc w:val="both"/>
      </w:pPr>
      <w:r>
        <w:t xml:space="preserve">- Список льгот и преимуществ, получаемых при </w:t>
      </w:r>
      <w:r w:rsidRPr="006F3F0C">
        <w:t>размещени</w:t>
      </w:r>
      <w:r>
        <w:t>и</w:t>
      </w:r>
      <w:r w:rsidRPr="006F3F0C">
        <w:t xml:space="preserve"> СМП в бизнес – инкубаторе</w:t>
      </w:r>
      <w:r>
        <w:t>, а так же</w:t>
      </w:r>
      <w:r w:rsidRPr="006F3F0C">
        <w:t>:</w:t>
      </w:r>
    </w:p>
    <w:p w:rsidR="005C6E4C" w:rsidRPr="00585725" w:rsidRDefault="005C6E4C" w:rsidP="005C6E4C">
      <w:pPr>
        <w:ind w:left="851" w:hanging="284"/>
        <w:contextualSpacing/>
        <w:jc w:val="both"/>
      </w:pPr>
      <w:r w:rsidRPr="00585725">
        <w:t xml:space="preserve">- </w:t>
      </w:r>
      <w:r>
        <w:t>П</w:t>
      </w:r>
      <w:r w:rsidRPr="00585725">
        <w:t>еречень  и количество штатных единиц, планируемых к размещению в бизнес – инкубаторе;</w:t>
      </w:r>
    </w:p>
    <w:p w:rsidR="005C6E4C" w:rsidRPr="00585725" w:rsidRDefault="005C6E4C" w:rsidP="005C6E4C">
      <w:pPr>
        <w:ind w:left="851" w:hanging="284"/>
        <w:contextualSpacing/>
        <w:jc w:val="both"/>
      </w:pPr>
      <w:r w:rsidRPr="00585725">
        <w:t xml:space="preserve">- </w:t>
      </w:r>
      <w:r>
        <w:t>О</w:t>
      </w:r>
      <w:r w:rsidRPr="00585725">
        <w:t xml:space="preserve">боснование размещения заявленных специалистов в бизнес – инкубаторе. </w:t>
      </w:r>
    </w:p>
    <w:p w:rsidR="005C6E4C" w:rsidRPr="0011727F" w:rsidRDefault="005C6E4C" w:rsidP="005C6E4C">
      <w:pPr>
        <w:jc w:val="both"/>
      </w:pPr>
    </w:p>
    <w:p w:rsidR="005C6E4C" w:rsidRPr="0011727F" w:rsidRDefault="005C6E4C" w:rsidP="005C6E4C">
      <w:pPr>
        <w:jc w:val="both"/>
      </w:pPr>
      <w:r w:rsidRPr="0011727F">
        <w:t>Для удобства и наглядности рекомендуется представлять указанную информацию в виде маркированных списков или таблиц.</w:t>
      </w:r>
    </w:p>
    <w:p w:rsidR="005C6E4C" w:rsidRPr="0011727F" w:rsidRDefault="005C6E4C" w:rsidP="005C6E4C">
      <w:pPr>
        <w:jc w:val="both"/>
        <w:rPr>
          <w:i/>
          <w:u w:val="single"/>
        </w:rPr>
      </w:pPr>
    </w:p>
    <w:p w:rsidR="005C6E4C" w:rsidRPr="0011727F" w:rsidRDefault="005C6E4C" w:rsidP="005C6E4C">
      <w:pPr>
        <w:jc w:val="both"/>
        <w:rPr>
          <w:i/>
          <w:u w:val="single"/>
        </w:rPr>
      </w:pPr>
      <w:r w:rsidRPr="0011727F">
        <w:rPr>
          <w:i/>
          <w:u w:val="single"/>
        </w:rPr>
        <w:t>В случае отсутствия раздела:</w:t>
      </w:r>
    </w:p>
    <w:p w:rsidR="005C6E4C" w:rsidRDefault="005C6E4C" w:rsidP="005C6E4C">
      <w:pPr>
        <w:jc w:val="both"/>
      </w:pPr>
      <w:r>
        <w:t xml:space="preserve">Комиссия </w:t>
      </w:r>
      <w:r w:rsidRPr="00585725">
        <w:rPr>
          <w:bCs/>
          <w:lang w:eastAsia="ru-RU"/>
        </w:rPr>
        <w:t xml:space="preserve">конкурса </w:t>
      </w:r>
      <w:r w:rsidRPr="00585725">
        <w:t>на право заключения договора аренды муниципального имущества (нежилое помещение бизнес-инкубатор),</w:t>
      </w:r>
      <w:r w:rsidRPr="0006353C">
        <w:rPr>
          <w:b/>
        </w:rPr>
        <w:t xml:space="preserve"> </w:t>
      </w:r>
      <w:r w:rsidRPr="00D13816">
        <w:t>отстранит участника конкурса</w:t>
      </w:r>
      <w:r>
        <w:t>, в связи с отсутствия необходимости в предоставлении имущественной поддержки</w:t>
      </w:r>
      <w:r w:rsidRPr="00D13816">
        <w:t xml:space="preserve">. </w:t>
      </w:r>
    </w:p>
    <w:p w:rsidR="00160D02" w:rsidRPr="0011727F" w:rsidRDefault="00160D02" w:rsidP="00160D02">
      <w:pPr>
        <w:jc w:val="both"/>
      </w:pPr>
      <w:r w:rsidRPr="0011727F">
        <w:t>Потенциальный инвестор или кредитор не получит представление о возможности привлечения форм государственной в проект, и, таким образом, проект не получит дополнительных преимуществ в глазах потенциального инвестора или кредитора. В случае необходимости потенциальный инвестор или кредитор может  затребовать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70" w:name="_Toc173038084"/>
      <w:bookmarkStart w:id="71" w:name="_Toc278295601"/>
      <w:r w:rsidRPr="0011727F">
        <w:rPr>
          <w:rFonts w:ascii="Times New Roman" w:hAnsi="Times New Roman"/>
        </w:rPr>
        <w:t>Описание раздела «План производства»</w:t>
      </w:r>
      <w:bookmarkEnd w:id="70"/>
      <w:bookmarkEnd w:id="71"/>
    </w:p>
    <w:p w:rsidR="00160D02" w:rsidRPr="0011727F" w:rsidRDefault="00160D02" w:rsidP="00160D02">
      <w:pPr>
        <w:jc w:val="both"/>
      </w:pPr>
      <w:r w:rsidRPr="0011727F">
        <w:t xml:space="preserve">  7.4.1 Данный раздел включает в себя:</w:t>
      </w:r>
    </w:p>
    <w:p w:rsidR="00160D02" w:rsidRPr="0011727F" w:rsidRDefault="00160D02" w:rsidP="00741778">
      <w:pPr>
        <w:numPr>
          <w:ilvl w:val="0"/>
          <w:numId w:val="6"/>
        </w:numPr>
        <w:tabs>
          <w:tab w:val="clear" w:pos="1429"/>
          <w:tab w:val="num" w:pos="360"/>
        </w:tabs>
        <w:suppressAutoHyphens w:val="0"/>
        <w:ind w:left="360"/>
        <w:jc w:val="both"/>
      </w:pPr>
      <w:r w:rsidRPr="0011727F">
        <w:t>описание процессов производства продукции и/или оказания услуг, основные требования к организации производственного процесса;</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план производства продукции и/или оказания услуг в натуральных показателях (Приложение </w:t>
      </w:r>
      <w:r w:rsidRPr="0011727F">
        <w:rPr>
          <w:color w:val="000000"/>
        </w:rPr>
        <w:t>5</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длительность производственного цикла;</w:t>
      </w:r>
    </w:p>
    <w:p w:rsidR="00160D02" w:rsidRPr="0011727F" w:rsidRDefault="00160D02" w:rsidP="00741778">
      <w:pPr>
        <w:numPr>
          <w:ilvl w:val="0"/>
          <w:numId w:val="6"/>
        </w:numPr>
        <w:tabs>
          <w:tab w:val="clear" w:pos="1429"/>
          <w:tab w:val="num" w:pos="360"/>
        </w:tabs>
        <w:suppressAutoHyphens w:val="0"/>
        <w:ind w:left="360"/>
        <w:jc w:val="both"/>
      </w:pPr>
      <w:r w:rsidRPr="0011727F">
        <w:t>перечень операционных издержек на производство продукции и/или оказание услуг в разбивке на прямые и косвенные издержки;</w:t>
      </w:r>
    </w:p>
    <w:p w:rsidR="00160D02" w:rsidRPr="0011727F" w:rsidRDefault="00160D02" w:rsidP="00741778">
      <w:pPr>
        <w:numPr>
          <w:ilvl w:val="0"/>
          <w:numId w:val="6"/>
        </w:numPr>
        <w:tabs>
          <w:tab w:val="clear" w:pos="1429"/>
          <w:tab w:val="num" w:pos="360"/>
        </w:tabs>
        <w:suppressAutoHyphens w:val="0"/>
        <w:ind w:left="360"/>
        <w:jc w:val="both"/>
      </w:pPr>
      <w:r w:rsidRPr="0011727F">
        <w:t>плановую калькуляцию себестоимости изготовления одной единицы продукции и/или оказания услуг.</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смету текущих затрат: в данном подразделе приводятся текущие затраты на производство продукции (услуги) с расшифровкой по статьям (Приложение </w:t>
      </w:r>
      <w:r w:rsidRPr="0011727F">
        <w:rPr>
          <w:color w:val="000000"/>
        </w:rPr>
        <w:t>6</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расчет переменных издержек: затраты на сырье и материалы, комплектующие изделия, затраты на производственный персонал, затраты на топливо, электроэнергию (Приложение </w:t>
      </w:r>
      <w:r w:rsidRPr="0011727F">
        <w:rPr>
          <w:color w:val="000000"/>
        </w:rPr>
        <w:t>6</w:t>
      </w:r>
      <w:r w:rsidRPr="0011727F">
        <w:t>);</w:t>
      </w:r>
    </w:p>
    <w:p w:rsidR="00160D02" w:rsidRPr="0011727F" w:rsidRDefault="00160D02" w:rsidP="00741778">
      <w:pPr>
        <w:numPr>
          <w:ilvl w:val="0"/>
          <w:numId w:val="6"/>
        </w:numPr>
        <w:tabs>
          <w:tab w:val="clear" w:pos="1429"/>
          <w:tab w:val="num" w:pos="360"/>
        </w:tabs>
        <w:suppressAutoHyphens w:val="0"/>
        <w:ind w:left="360"/>
        <w:jc w:val="both"/>
      </w:pPr>
      <w:r w:rsidRPr="0011727F">
        <w:t xml:space="preserve">расчет постоянных издержек: затраты на производство (аренда, ремонт и обслуживание оборудования, топливо и энергия), торговые издержки (реклама, мероприятия по продвижению продукции, ее сбыт), административные издержки (заработная плата административного персонала, коммунальные услуги, услуги связи, командировочные расходы и т.п.) – Приложение </w:t>
      </w:r>
      <w:r w:rsidRPr="0011727F">
        <w:rPr>
          <w:color w:val="000000"/>
        </w:rPr>
        <w:t>6</w:t>
      </w:r>
      <w:r w:rsidRPr="0011727F">
        <w:t>.</w:t>
      </w:r>
    </w:p>
    <w:p w:rsidR="00160D02" w:rsidRPr="0011727F" w:rsidRDefault="00160D02" w:rsidP="00160D02">
      <w:pPr>
        <w:jc w:val="both"/>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производственного процесса и себестоимости планируемого в бизнес-плане проекта продукта и/или услуги.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Описательную часть (описание производственных процессов);</w:t>
      </w:r>
    </w:p>
    <w:p w:rsidR="00160D02" w:rsidRPr="0011727F" w:rsidRDefault="00160D02" w:rsidP="00160D02">
      <w:pPr>
        <w:jc w:val="both"/>
      </w:pPr>
      <w:r w:rsidRPr="0011727F">
        <w:t>- Расчетную часть (расчет себестоимости продукта и/или услуги).</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того, как будет строится производственный процесс и сколько будет составлять и из чего складываться себестоимость продукта и / или услуги, запланированных в инвестиционном проекте. Таким образом, потенциальный инвестор или кредитор не получит понимания того, насколько запланированный объем реализации будет обеспечиваться реальными производственными возможностями. Помимо этого потенциальный инвестор или кредитор не сможет составить карту рисков, связанных с производственным процессом.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представленное описание производственного процесса не позволяет обоснованно судить о том, что запланированный объем реализации будет обеспечиваться производственными возможностями;</w:t>
      </w:r>
    </w:p>
    <w:p w:rsidR="00160D02" w:rsidRPr="0011727F" w:rsidRDefault="00160D02" w:rsidP="00160D02">
      <w:pPr>
        <w:jc w:val="both"/>
      </w:pPr>
      <w:r w:rsidRPr="0011727F">
        <w:t>- риски проекта, связанные с производственным процессом,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72" w:name="_Toc173038085"/>
      <w:bookmarkStart w:id="73" w:name="_Toc278295602"/>
      <w:r w:rsidRPr="0011727F">
        <w:rPr>
          <w:rFonts w:ascii="Times New Roman" w:hAnsi="Times New Roman"/>
        </w:rPr>
        <w:t>Описание раздела «Организационный план»</w:t>
      </w:r>
      <w:bookmarkEnd w:id="72"/>
      <w:bookmarkEnd w:id="73"/>
    </w:p>
    <w:p w:rsidR="00160D02" w:rsidRPr="0011727F" w:rsidRDefault="00160D02" w:rsidP="00160D02">
      <w:pPr>
        <w:jc w:val="both"/>
        <w:rPr>
          <w:i/>
          <w:u w:val="single"/>
        </w:rPr>
      </w:pPr>
      <w:r w:rsidRPr="0011727F">
        <w:rPr>
          <w:color w:val="000000"/>
        </w:rPr>
        <w:t>7.5.1 В данном разделе приводится описание организационной структуры проектной группы, реализующей проект. Организационная структура проекта представляет собой схему, отображающую участников реализации проекта, их взаимодействие и уровни подчиненности.</w:t>
      </w:r>
      <w:r w:rsidR="00816974" w:rsidRPr="0011727F">
        <w:rPr>
          <w:color w:val="000000"/>
        </w:rPr>
        <w:t xml:space="preserve"> </w:t>
      </w: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понимания организационной структуры, в рамках которой будет реализовываться проект. Цель – сформулировать обоснование того, что планируемая организационная структура оптимальна и достаточно компетентна для того, чтобы реализовать проект.</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Схему организационной структуры с описанием ее участников и их взаимосвязей.</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понимание того, как будет выстроена организационная структура. Таким образом, потенциальному инвестору или кредитору не будет понятно, как инициатор проекта планирует реализовывать работу по достижению запланированных целей и нейтрализации рисков проекта в рамках организационного плана.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участники, их функционал и подчиненность в рамках организационной структуры не позволяют объективно судить о том, что работа по достижению запланированных целей будет реализовываться эффективно;</w:t>
      </w:r>
    </w:p>
    <w:p w:rsidR="00160D02" w:rsidRPr="0011727F" w:rsidRDefault="00160D02" w:rsidP="00160D02">
      <w:pPr>
        <w:jc w:val="both"/>
      </w:pPr>
      <w:r w:rsidRPr="0011727F">
        <w:t>- участники, их функционал и подчиненность в рамках организационной структуры не позволяют объективно судить о том, что работа по нейтрализации проектных рисков будет реализовываться эффективно.</w:t>
      </w:r>
    </w:p>
    <w:p w:rsidR="00160D02" w:rsidRPr="0011727F" w:rsidRDefault="00160D02" w:rsidP="00160D02">
      <w:pPr>
        <w:pStyle w:val="2"/>
        <w:numPr>
          <w:ilvl w:val="1"/>
          <w:numId w:val="0"/>
        </w:numPr>
        <w:tabs>
          <w:tab w:val="num" w:pos="794"/>
        </w:tabs>
        <w:suppressAutoHyphens w:val="0"/>
        <w:ind w:left="794" w:hanging="454"/>
        <w:jc w:val="both"/>
      </w:pPr>
      <w:bookmarkStart w:id="74" w:name="_Toc173038086"/>
      <w:bookmarkStart w:id="75" w:name="_Toc278295603"/>
      <w:r w:rsidRPr="0011727F">
        <w:t>Описание раздела «Инвестиционный план»</w:t>
      </w:r>
      <w:bookmarkEnd w:id="74"/>
      <w:bookmarkEnd w:id="75"/>
    </w:p>
    <w:p w:rsidR="00160D02" w:rsidRPr="0011727F" w:rsidRDefault="00160D02" w:rsidP="00160D02">
      <w:pPr>
        <w:jc w:val="both"/>
      </w:pPr>
    </w:p>
    <w:p w:rsidR="00160D02" w:rsidRPr="0011727F" w:rsidRDefault="00160D02" w:rsidP="00160D02">
      <w:pPr>
        <w:jc w:val="both"/>
      </w:pPr>
      <w:r w:rsidRPr="0011727F">
        <w:t>7.6.1 Капитальные затраты</w:t>
      </w:r>
    </w:p>
    <w:p w:rsidR="00160D02" w:rsidRPr="0011727F" w:rsidRDefault="00160D02" w:rsidP="00160D02">
      <w:pPr>
        <w:jc w:val="both"/>
      </w:pPr>
      <w:r w:rsidRPr="0011727F">
        <w:t>Формируется план капитальных вложений. Возможные условия поставки, налоговые льготы, в случае если ввозится из-за границы – размер таможенных платежей, перечень и описание объектов инвестиций. Шаблон Плана капитальных вложений и календарного плана работ по проекту представлены в Приложении 2.</w:t>
      </w:r>
    </w:p>
    <w:p w:rsidR="00160D02" w:rsidRPr="0011727F" w:rsidRDefault="00160D02" w:rsidP="00160D02">
      <w:pPr>
        <w:jc w:val="both"/>
      </w:pPr>
      <w:r w:rsidRPr="0011727F">
        <w:t xml:space="preserve">Календарный план-график реализации проекта представляется в форме диаграммы, на которой задачи проекта представляются в виде этапов, имеющих заданную временную протяженность. Длительность этапов определяется временем, которое предполагается затратить на его выполнение. </w:t>
      </w:r>
    </w:p>
    <w:p w:rsidR="00160D02" w:rsidRPr="0011727F" w:rsidRDefault="00160D02" w:rsidP="00160D02">
      <w:pPr>
        <w:jc w:val="both"/>
      </w:pPr>
      <w:r w:rsidRPr="0011727F">
        <w:t>Этапом проекта может являться отдельная задача подготовительного периода проекта. Этап проекта выделяется в качестве составной части из общего плана работ. Каждый выделенный этап проекта должен иметь дату начала и дату окончания, а также стоимость его реализации. Выделение конкретных этапов реализации проекта зависит от поставленных целей и задач.</w:t>
      </w:r>
    </w:p>
    <w:p w:rsidR="00160D02" w:rsidRPr="0011727F" w:rsidRDefault="00160D02" w:rsidP="00160D02">
      <w:pPr>
        <w:jc w:val="both"/>
      </w:pPr>
      <w:r w:rsidRPr="0011727F">
        <w:t>Календарный план-график реализации проекта объединяет несколько этапов, логически связанных между собой. Как правило, начало реализации одних этапов зависит от завершения других этапов.</w:t>
      </w:r>
    </w:p>
    <w:p w:rsidR="00160D02" w:rsidRPr="0011727F" w:rsidRDefault="00160D02" w:rsidP="00160D02">
      <w:pPr>
        <w:jc w:val="both"/>
      </w:pPr>
      <w:r w:rsidRPr="0011727F">
        <w:t>Календарный план-график реализации проекта должен включать в себя все инвестиционные затраты проекта, направленные на капитальные вложения и выполнение подготовительных работ.</w:t>
      </w:r>
    </w:p>
    <w:p w:rsidR="00160D02" w:rsidRPr="0011727F" w:rsidRDefault="00160D02" w:rsidP="00160D02">
      <w:pPr>
        <w:jc w:val="both"/>
      </w:pPr>
      <w:r w:rsidRPr="0011727F">
        <w:t>7.6.2 Формирование оборотного капитала</w:t>
      </w:r>
    </w:p>
    <w:p w:rsidR="00160D02" w:rsidRPr="0011727F" w:rsidRDefault="00160D02" w:rsidP="00160D02">
      <w:pPr>
        <w:jc w:val="both"/>
        <w:rPr>
          <w:color w:val="000000"/>
        </w:rPr>
      </w:pPr>
      <w:r w:rsidRPr="0011727F">
        <w:rPr>
          <w:color w:val="FF0000"/>
        </w:rPr>
        <w:t xml:space="preserve">  </w:t>
      </w:r>
      <w:r w:rsidRPr="0011727F">
        <w:rPr>
          <w:color w:val="000000"/>
        </w:rPr>
        <w:t>В разделе описываются источники оборотных средств компании, в том числе собственные источники средств и прогноз их формирования. Таблица расчета потребности в оборотном капитале представлена в Приложении 7.</w:t>
      </w: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Данный раздел подготавливается с целью представления потенциальному инвестору или кредитору информации о размере необходимых инвестиций детализации по отдельным этапам реализации проекта и о размере необходимых источников для формирования оборотного капитала. Данная информация необходима потенциальному инвестору или кредитору для понимания того, какова пошаговая схема реализации проекта и на каком этапе сколько денег он должен предоставить, а также для понимания требуемых источников формирования оборотного капитала для непрерывности реализации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Календарный план-график реализации проекта;</w:t>
      </w:r>
    </w:p>
    <w:p w:rsidR="00160D02" w:rsidRPr="0011727F" w:rsidRDefault="00160D02" w:rsidP="00160D02">
      <w:pPr>
        <w:jc w:val="both"/>
      </w:pPr>
      <w:r w:rsidRPr="0011727F">
        <w:t>- Расчет потребности в оборотном капитале.</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представление о поэтапной схеме реализации проекта, а также о том, на каком этапе и в каком размере проекту будет требоваться финансирование. Исходя из этого, потенциальный инвестор или кредитор не сможет объективно оценить свои возможности по финансированию проекта на конкретные даты (будет ли он иметь достаточные для финансирования ресурсы на дату того или иного этапа реализации инвестиционного проекта). Таким образом, в случае отсутствия данного раздела потенциальный инвестор или кредитор не сможет составить карту рисков, связанных с инвестициями (к примеру, по объемам на определенную дату, срокам и т.п.). Помимо этого, потенциальный инвестор или кредитор не сможет составить карту рисков, связанных с потребностью в оборотном капитале (к примеру, риски, связанные с непрерывностью формирования оборотного капитала, с объемами, сроками и т.п.).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у потенциального инвестора или кредитора будут отсутствовать необходимые на конкретные даты ресурсы для финансирования проекта;</w:t>
      </w:r>
    </w:p>
    <w:p w:rsidR="00160D02" w:rsidRPr="0011727F" w:rsidRDefault="00160D02" w:rsidP="00160D02">
      <w:pPr>
        <w:jc w:val="both"/>
        <w:rPr>
          <w:color w:val="000000"/>
        </w:rPr>
      </w:pPr>
      <w:r w:rsidRPr="0011727F">
        <w:t>- риски проекта, связанные с формирование оборотного капитала,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76" w:name="_Toc173038087"/>
      <w:bookmarkStart w:id="77" w:name="_Toc278295604"/>
      <w:r w:rsidRPr="0011727F">
        <w:rPr>
          <w:rFonts w:ascii="Times New Roman" w:hAnsi="Times New Roman"/>
        </w:rPr>
        <w:t>Описание раздела «Финансовый план»</w:t>
      </w:r>
      <w:bookmarkEnd w:id="76"/>
      <w:bookmarkEnd w:id="77"/>
    </w:p>
    <w:p w:rsidR="00160D02" w:rsidRPr="0011727F" w:rsidRDefault="00160D02" w:rsidP="00160D02">
      <w:pPr>
        <w:jc w:val="both"/>
      </w:pPr>
      <w:r w:rsidRPr="0011727F">
        <w:t>7.7.1. Цель раздела – определить финансовые результаты, связанные с реализацией проекта. Рассчитывается таблица расходов и доходов (прибылей и убытков), поток реальных денег (поток наличности – кэш-фло).</w:t>
      </w:r>
    </w:p>
    <w:p w:rsidR="00160D02" w:rsidRPr="0011727F" w:rsidRDefault="00160D02" w:rsidP="00160D02">
      <w:pPr>
        <w:jc w:val="both"/>
      </w:pPr>
      <w:r w:rsidRPr="0011727F">
        <w:t>7.7.2. В соответствующих приложениях к данному разделу приводятся основные прогнозируемые финансовые результаты проекта, представленные в форме отчетов:</w:t>
      </w:r>
    </w:p>
    <w:p w:rsidR="00160D02" w:rsidRPr="0011727F" w:rsidRDefault="00160D02" w:rsidP="00741778">
      <w:pPr>
        <w:numPr>
          <w:ilvl w:val="0"/>
          <w:numId w:val="6"/>
        </w:numPr>
        <w:tabs>
          <w:tab w:val="clear" w:pos="1429"/>
          <w:tab w:val="num" w:pos="360"/>
        </w:tabs>
        <w:suppressAutoHyphens w:val="0"/>
        <w:ind w:left="360"/>
        <w:jc w:val="both"/>
      </w:pPr>
      <w:r w:rsidRPr="0011727F">
        <w:t>Плановый отчет о прибылях и убытках – Приложение 8.</w:t>
      </w:r>
    </w:p>
    <w:p w:rsidR="00160D02" w:rsidRPr="0011727F" w:rsidRDefault="00160D02" w:rsidP="00741778">
      <w:pPr>
        <w:numPr>
          <w:ilvl w:val="0"/>
          <w:numId w:val="6"/>
        </w:numPr>
        <w:tabs>
          <w:tab w:val="clear" w:pos="1429"/>
          <w:tab w:val="num" w:pos="360"/>
        </w:tabs>
        <w:suppressAutoHyphens w:val="0"/>
        <w:ind w:left="360"/>
        <w:jc w:val="both"/>
      </w:pPr>
      <w:r w:rsidRPr="0011727F">
        <w:t>Плановый отчет движения денежных средств (Кэш-Фло) – Приложение 9.</w:t>
      </w:r>
    </w:p>
    <w:p w:rsidR="00160D02" w:rsidRPr="0011727F" w:rsidRDefault="00160D02" w:rsidP="00160D02">
      <w:pPr>
        <w:jc w:val="both"/>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 xml:space="preserve">Данный раздел подготавливается с целью представления потенциальному инвестору или кредитору информации о планируемых финансовых проекта. </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Плановый отчет о прибылях и убытках;</w:t>
      </w:r>
    </w:p>
    <w:p w:rsidR="00160D02" w:rsidRPr="0011727F" w:rsidRDefault="00160D02" w:rsidP="00160D02">
      <w:pPr>
        <w:jc w:val="both"/>
      </w:pPr>
      <w:r w:rsidRPr="0011727F">
        <w:t>- Плановый отчет движения денежных средств.</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получит понимания того, какими будут финансовые результаты проекта. Таким образом, потенциальный инвестор или кредитор в случае отсутствия данного раздела не сможет судить о результативности проекта.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результаты проекта ниже, чем требуемые потенциальным инвестором или кредитором результаты;</w:t>
      </w:r>
    </w:p>
    <w:p w:rsidR="00160D02" w:rsidRPr="0011727F" w:rsidRDefault="00160D02" w:rsidP="00160D02">
      <w:pPr>
        <w:jc w:val="both"/>
      </w:pPr>
      <w:r w:rsidRPr="0011727F">
        <w:t>- финансовые риски проекта превышают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78" w:name="_Toc173038088"/>
      <w:bookmarkStart w:id="79" w:name="_Toc278295605"/>
      <w:r w:rsidRPr="0011727F">
        <w:rPr>
          <w:rFonts w:ascii="Times New Roman" w:hAnsi="Times New Roman"/>
        </w:rPr>
        <w:t>Описание раздела «</w:t>
      </w:r>
      <w:bookmarkEnd w:id="78"/>
      <w:r w:rsidRPr="0011727F">
        <w:rPr>
          <w:rFonts w:ascii="Times New Roman" w:hAnsi="Times New Roman"/>
        </w:rPr>
        <w:t>Риски проекта»</w:t>
      </w:r>
      <w:bookmarkEnd w:id="79"/>
    </w:p>
    <w:p w:rsidR="00160D02" w:rsidRPr="0011727F" w:rsidRDefault="00160D02" w:rsidP="00160D02">
      <w:pPr>
        <w:pStyle w:val="3"/>
        <w:numPr>
          <w:ilvl w:val="2"/>
          <w:numId w:val="0"/>
        </w:numPr>
        <w:suppressAutoHyphens w:val="0"/>
        <w:spacing w:after="200"/>
        <w:rPr>
          <w:rFonts w:ascii="Times New Roman" w:hAnsi="Times New Roman" w:cs="Times New Roman"/>
          <w:sz w:val="24"/>
          <w:szCs w:val="24"/>
        </w:rPr>
      </w:pPr>
      <w:bookmarkStart w:id="80" w:name="_Toc278295606"/>
      <w:r w:rsidRPr="0011727F">
        <w:rPr>
          <w:rFonts w:ascii="Times New Roman" w:hAnsi="Times New Roman" w:cs="Times New Roman"/>
          <w:sz w:val="24"/>
          <w:szCs w:val="24"/>
        </w:rPr>
        <w:t>Данный раздел содержит:</w:t>
      </w:r>
      <w:bookmarkEnd w:id="80"/>
    </w:p>
    <w:p w:rsidR="00160D02" w:rsidRPr="0011727F" w:rsidRDefault="00160D02" w:rsidP="00741778">
      <w:pPr>
        <w:numPr>
          <w:ilvl w:val="0"/>
          <w:numId w:val="6"/>
        </w:numPr>
        <w:tabs>
          <w:tab w:val="clear" w:pos="1429"/>
          <w:tab w:val="num" w:pos="360"/>
        </w:tabs>
        <w:suppressAutoHyphens w:val="0"/>
        <w:ind w:left="360"/>
        <w:jc w:val="both"/>
      </w:pPr>
      <w:r w:rsidRPr="0011727F">
        <w:t>аргументацию выбора показателей неэкономической эффективности проекта, их взаимосвязь с целями проекта и методику оценки данных показателей;</w:t>
      </w:r>
    </w:p>
    <w:p w:rsidR="00160D02" w:rsidRPr="0011727F" w:rsidRDefault="00160D02" w:rsidP="00741778">
      <w:pPr>
        <w:numPr>
          <w:ilvl w:val="0"/>
          <w:numId w:val="6"/>
        </w:numPr>
        <w:tabs>
          <w:tab w:val="clear" w:pos="1429"/>
          <w:tab w:val="num" w:pos="360"/>
        </w:tabs>
        <w:suppressAutoHyphens w:val="0"/>
        <w:ind w:left="360"/>
        <w:jc w:val="both"/>
      </w:pPr>
      <w:r w:rsidRPr="0011727F">
        <w:t>анализ рисков: описание рисков (производственных, технологических, экономических, пр.), вероятность их возникновения, мероприятия и расходы, связанные с их снижением.</w:t>
      </w:r>
    </w:p>
    <w:p w:rsidR="00160D02" w:rsidRPr="0011727F" w:rsidRDefault="00160D02" w:rsidP="00160D02">
      <w:pPr>
        <w:jc w:val="both"/>
      </w:pPr>
    </w:p>
    <w:p w:rsidR="00160D02" w:rsidRPr="0011727F" w:rsidRDefault="00160D02" w:rsidP="00160D02">
      <w:pPr>
        <w:jc w:val="both"/>
      </w:pPr>
      <w:r w:rsidRPr="0011727F">
        <w:t>7.8.2 В данном разделе приводится идентификация проектных рисков, анализ выявленных рисков и разрабатывается план по нейтрализации рисков (вырабатывается стратегия поведения в случае наступлении рисковых событий и программа мероприятий по устранению рисков). Информацию по рискам проекта рекомендуется приводить в формате таблицы 6.</w:t>
      </w:r>
    </w:p>
    <w:p w:rsidR="00160D02" w:rsidRPr="0011727F" w:rsidRDefault="00160D02" w:rsidP="00160D02">
      <w:pPr>
        <w:jc w:val="both"/>
      </w:pPr>
      <w:r w:rsidRPr="0011727F">
        <w:t xml:space="preserve"> </w:t>
      </w:r>
    </w:p>
    <w:p w:rsidR="00160D02" w:rsidRPr="0011727F" w:rsidRDefault="00160D02" w:rsidP="00160D02">
      <w:pPr>
        <w:jc w:val="both"/>
      </w:pPr>
      <w:r w:rsidRPr="0011727F">
        <w:t>7.8.3 Идентификация рисков</w:t>
      </w:r>
    </w:p>
    <w:p w:rsidR="00160D02" w:rsidRPr="0011727F" w:rsidRDefault="00160D02" w:rsidP="00160D02">
      <w:pPr>
        <w:jc w:val="both"/>
      </w:pPr>
      <w:r w:rsidRPr="0011727F">
        <w:t>В данном разделе приводится перечень и описание выявленных проектных рисков. Примеры возможных типов выявленных рисков приведены ниже:</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нестабильностью законодательства, текущей экономической ситуации, условий инвестирования и использования прибыли.</w:t>
      </w:r>
    </w:p>
    <w:p w:rsidR="00160D02" w:rsidRPr="0011727F" w:rsidRDefault="00160D02" w:rsidP="00741778">
      <w:pPr>
        <w:numPr>
          <w:ilvl w:val="0"/>
          <w:numId w:val="6"/>
        </w:numPr>
        <w:tabs>
          <w:tab w:val="clear" w:pos="1429"/>
          <w:tab w:val="num" w:pos="360"/>
        </w:tabs>
        <w:suppressAutoHyphens w:val="0"/>
        <w:ind w:left="360"/>
        <w:jc w:val="both"/>
      </w:pPr>
      <w:r w:rsidRPr="0011727F">
        <w:t>Внешнеэкономический риск.</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неполнотой или неточностью данных.</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колебаниями рыночной конъюнктуры, цен и т.п.</w:t>
      </w:r>
    </w:p>
    <w:p w:rsidR="00160D02" w:rsidRPr="0011727F" w:rsidRDefault="00160D02" w:rsidP="00741778">
      <w:pPr>
        <w:numPr>
          <w:ilvl w:val="0"/>
          <w:numId w:val="6"/>
        </w:numPr>
        <w:tabs>
          <w:tab w:val="clear" w:pos="1429"/>
          <w:tab w:val="num" w:pos="360"/>
        </w:tabs>
        <w:suppressAutoHyphens w:val="0"/>
        <w:ind w:left="360"/>
        <w:jc w:val="both"/>
      </w:pPr>
      <w:r w:rsidRPr="0011727F">
        <w:t>Риск неблагоприятных социально-политических изменений в стране.</w:t>
      </w:r>
    </w:p>
    <w:p w:rsidR="00160D02" w:rsidRPr="0011727F" w:rsidRDefault="00160D02" w:rsidP="00741778">
      <w:pPr>
        <w:numPr>
          <w:ilvl w:val="0"/>
          <w:numId w:val="6"/>
        </w:numPr>
        <w:tabs>
          <w:tab w:val="clear" w:pos="1429"/>
          <w:tab w:val="num" w:pos="360"/>
        </w:tabs>
        <w:suppressAutoHyphens w:val="0"/>
        <w:ind w:left="360"/>
        <w:jc w:val="both"/>
      </w:pPr>
      <w:r w:rsidRPr="0011727F">
        <w:t>Производственно-технологический риск (в т.ч. риски, связанные с управлением объектом и с управлением самого проекта).</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неопределенностью целей, интересов или поведением участников проекта (в т.ч. внешних контрагентов).</w:t>
      </w:r>
    </w:p>
    <w:p w:rsidR="00160D02" w:rsidRPr="0011727F" w:rsidRDefault="00160D02" w:rsidP="00741778">
      <w:pPr>
        <w:numPr>
          <w:ilvl w:val="0"/>
          <w:numId w:val="6"/>
        </w:numPr>
        <w:tabs>
          <w:tab w:val="clear" w:pos="1429"/>
          <w:tab w:val="num" w:pos="360"/>
        </w:tabs>
        <w:suppressAutoHyphens w:val="0"/>
        <w:ind w:left="360"/>
        <w:jc w:val="both"/>
      </w:pPr>
      <w:r w:rsidRPr="0011727F">
        <w:t>Риск, связанный с неточностью информации о финансовом положении организацией участников (возможность неплатежей, банкротств, срывов договорных обязательств).</w:t>
      </w:r>
    </w:p>
    <w:p w:rsidR="00160D02" w:rsidRPr="0011727F" w:rsidRDefault="00160D02" w:rsidP="00160D02">
      <w:pPr>
        <w:jc w:val="both"/>
      </w:pPr>
    </w:p>
    <w:p w:rsidR="00160D02" w:rsidRPr="0011727F" w:rsidRDefault="00160D02" w:rsidP="00160D02">
      <w:pPr>
        <w:jc w:val="both"/>
      </w:pPr>
      <w:r w:rsidRPr="0011727F">
        <w:t>При этом выявленные риски должны быть не абстрактными, а вполне конкретными.</w:t>
      </w:r>
    </w:p>
    <w:p w:rsidR="00160D02" w:rsidRPr="0011727F" w:rsidRDefault="00160D02" w:rsidP="00160D02">
      <w:pPr>
        <w:jc w:val="both"/>
      </w:pPr>
      <w:r w:rsidRPr="0011727F">
        <w:t>Идентификация рисков проекта может проводиться экспертным методом. Возможно привлечение экспертов, не входящих в команду проекта.</w:t>
      </w:r>
    </w:p>
    <w:p w:rsidR="00160D02" w:rsidRPr="0011727F" w:rsidRDefault="00160D02" w:rsidP="00160D02">
      <w:pPr>
        <w:jc w:val="both"/>
      </w:pPr>
    </w:p>
    <w:p w:rsidR="00160D02" w:rsidRPr="0011727F" w:rsidRDefault="00160D02" w:rsidP="00160D02">
      <w:pPr>
        <w:jc w:val="both"/>
      </w:pPr>
      <w:r w:rsidRPr="0011727F">
        <w:t>7.8.4 Рекомендации по оценке/анализу рисков</w:t>
      </w:r>
    </w:p>
    <w:p w:rsidR="00160D02" w:rsidRPr="0011727F" w:rsidRDefault="00160D02" w:rsidP="00160D02">
      <w:pPr>
        <w:jc w:val="both"/>
      </w:pPr>
      <w:r w:rsidRPr="0011727F">
        <w:t>В данном разделе рекомендуется  дать оценку/анализ:</w:t>
      </w:r>
    </w:p>
    <w:p w:rsidR="00160D02" w:rsidRPr="0011727F" w:rsidRDefault="00160D02" w:rsidP="00741778">
      <w:pPr>
        <w:numPr>
          <w:ilvl w:val="0"/>
          <w:numId w:val="6"/>
        </w:numPr>
        <w:tabs>
          <w:tab w:val="clear" w:pos="1429"/>
          <w:tab w:val="num" w:pos="360"/>
        </w:tabs>
        <w:suppressAutoHyphens w:val="0"/>
        <w:ind w:left="360"/>
        <w:jc w:val="both"/>
      </w:pPr>
      <w:r w:rsidRPr="0011727F">
        <w:t>Степени вероятности наступления рисков.</w:t>
      </w:r>
    </w:p>
    <w:p w:rsidR="00160D02" w:rsidRPr="0011727F" w:rsidRDefault="00160D02" w:rsidP="00741778">
      <w:pPr>
        <w:numPr>
          <w:ilvl w:val="0"/>
          <w:numId w:val="6"/>
        </w:numPr>
        <w:tabs>
          <w:tab w:val="clear" w:pos="1429"/>
          <w:tab w:val="num" w:pos="360"/>
        </w:tabs>
        <w:suppressAutoHyphens w:val="0"/>
        <w:ind w:left="360"/>
        <w:jc w:val="both"/>
      </w:pPr>
      <w:r w:rsidRPr="0011727F">
        <w:t>Влияния наступления рискового события на результаты проекта.</w:t>
      </w:r>
    </w:p>
    <w:p w:rsidR="00160D02" w:rsidRPr="0011727F" w:rsidRDefault="00160D02" w:rsidP="00741778">
      <w:pPr>
        <w:numPr>
          <w:ilvl w:val="0"/>
          <w:numId w:val="6"/>
        </w:numPr>
        <w:tabs>
          <w:tab w:val="clear" w:pos="1429"/>
          <w:tab w:val="num" w:pos="360"/>
        </w:tabs>
        <w:suppressAutoHyphens w:val="0"/>
        <w:ind w:left="360"/>
        <w:jc w:val="both"/>
      </w:pPr>
      <w:r w:rsidRPr="0011727F">
        <w:t>Финансовых и иных потерь от наступления рисков.</w:t>
      </w:r>
    </w:p>
    <w:p w:rsidR="00160D02" w:rsidRPr="0011727F" w:rsidRDefault="00160D02" w:rsidP="00160D02">
      <w:pPr>
        <w:jc w:val="both"/>
      </w:pPr>
    </w:p>
    <w:p w:rsidR="00160D02" w:rsidRPr="0011727F" w:rsidRDefault="00160D02" w:rsidP="00160D02">
      <w:pPr>
        <w:jc w:val="both"/>
      </w:pPr>
      <w:r w:rsidRPr="0011727F">
        <w:t>7.8.5 Рекомендации по формированию плана нейтрализации рисков</w:t>
      </w:r>
    </w:p>
    <w:p w:rsidR="00160D02" w:rsidRPr="0011727F" w:rsidRDefault="00160D02" w:rsidP="00160D02">
      <w:pPr>
        <w:jc w:val="both"/>
      </w:pPr>
      <w:r w:rsidRPr="0011727F">
        <w:t>В данном разделе БП приводится программа мероприятий, нацеленная на предотвращение (снижение) потерь от наступления рисков. Примеры возможных способов нейтрализации рисков:</w:t>
      </w:r>
    </w:p>
    <w:p w:rsidR="00160D02" w:rsidRPr="0011727F" w:rsidRDefault="00160D02" w:rsidP="00741778">
      <w:pPr>
        <w:numPr>
          <w:ilvl w:val="0"/>
          <w:numId w:val="6"/>
        </w:numPr>
        <w:tabs>
          <w:tab w:val="clear" w:pos="1429"/>
          <w:tab w:val="num" w:pos="360"/>
        </w:tabs>
        <w:suppressAutoHyphens w:val="0"/>
        <w:ind w:left="360"/>
        <w:jc w:val="both"/>
      </w:pPr>
      <w:r w:rsidRPr="0011727F">
        <w:t>Запасы (резервы).</w:t>
      </w:r>
    </w:p>
    <w:p w:rsidR="00160D02" w:rsidRPr="0011727F" w:rsidRDefault="00160D02" w:rsidP="00741778">
      <w:pPr>
        <w:numPr>
          <w:ilvl w:val="0"/>
          <w:numId w:val="6"/>
        </w:numPr>
        <w:tabs>
          <w:tab w:val="clear" w:pos="1429"/>
          <w:tab w:val="num" w:pos="360"/>
        </w:tabs>
        <w:suppressAutoHyphens w:val="0"/>
        <w:ind w:left="360"/>
        <w:jc w:val="both"/>
      </w:pPr>
      <w:r w:rsidRPr="0011727F">
        <w:t>Страхование.</w:t>
      </w:r>
    </w:p>
    <w:p w:rsidR="00160D02" w:rsidRPr="0011727F" w:rsidRDefault="00160D02" w:rsidP="00741778">
      <w:pPr>
        <w:numPr>
          <w:ilvl w:val="0"/>
          <w:numId w:val="6"/>
        </w:numPr>
        <w:tabs>
          <w:tab w:val="clear" w:pos="1429"/>
          <w:tab w:val="num" w:pos="360"/>
        </w:tabs>
        <w:suppressAutoHyphens w:val="0"/>
        <w:ind w:left="360"/>
        <w:jc w:val="both"/>
      </w:pPr>
      <w:r w:rsidRPr="0011727F">
        <w:t>Передача третьим лицам.</w:t>
      </w:r>
    </w:p>
    <w:p w:rsidR="00160D02" w:rsidRPr="0011727F" w:rsidRDefault="00160D02" w:rsidP="00741778">
      <w:pPr>
        <w:numPr>
          <w:ilvl w:val="0"/>
          <w:numId w:val="6"/>
        </w:numPr>
        <w:tabs>
          <w:tab w:val="clear" w:pos="1429"/>
          <w:tab w:val="num" w:pos="360"/>
        </w:tabs>
        <w:suppressAutoHyphens w:val="0"/>
        <w:ind w:left="360"/>
        <w:jc w:val="both"/>
      </w:pPr>
      <w:r w:rsidRPr="0011727F">
        <w:t>Мероприятия.</w:t>
      </w:r>
    </w:p>
    <w:p w:rsidR="00160D02" w:rsidRPr="0011727F" w:rsidRDefault="00160D02" w:rsidP="00741778">
      <w:pPr>
        <w:numPr>
          <w:ilvl w:val="0"/>
          <w:numId w:val="6"/>
        </w:numPr>
        <w:tabs>
          <w:tab w:val="clear" w:pos="1429"/>
          <w:tab w:val="num" w:pos="360"/>
        </w:tabs>
        <w:suppressAutoHyphens w:val="0"/>
        <w:ind w:left="360"/>
        <w:jc w:val="both"/>
      </w:pPr>
      <w:r w:rsidRPr="0011727F">
        <w:t>Отказ от реализации.</w:t>
      </w:r>
    </w:p>
    <w:p w:rsidR="00160D02" w:rsidRPr="0011727F" w:rsidRDefault="00160D02" w:rsidP="00160D02">
      <w:pPr>
        <w:jc w:val="both"/>
      </w:pPr>
    </w:p>
    <w:p w:rsidR="00160D02" w:rsidRPr="0011727F" w:rsidRDefault="00160D02" w:rsidP="00160D02">
      <w:pPr>
        <w:jc w:val="both"/>
        <w:rPr>
          <w:i/>
          <w:u w:val="single"/>
        </w:rPr>
      </w:pPr>
      <w:r w:rsidRPr="0011727F">
        <w:rPr>
          <w:i/>
          <w:u w:val="single"/>
        </w:rPr>
        <w:t>Необходимость составления раздела:</w:t>
      </w:r>
    </w:p>
    <w:p w:rsidR="00160D02" w:rsidRPr="0011727F" w:rsidRDefault="00160D02" w:rsidP="00160D02">
      <w:pPr>
        <w:jc w:val="both"/>
      </w:pPr>
      <w:r w:rsidRPr="0011727F">
        <w:t xml:space="preserve">Данный раздел подготавливается с целью представления потенциальному инвестору или кредитору понимания рисков, связанных с проектом. От адекватности подготовленного раздела зависит мнение потенциального инвестора или кредитора о том, что инициатор проекта правильно понимает все возможные риски и их существенность и понимает, какие мероприятия необходимо осуществить или что необходимо не допустить для минимизации представленных рисков. </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Раздел должен включать:</w:t>
      </w:r>
    </w:p>
    <w:p w:rsidR="00160D02" w:rsidRPr="0011727F" w:rsidRDefault="00160D02" w:rsidP="00160D02">
      <w:pPr>
        <w:jc w:val="both"/>
      </w:pPr>
      <w:r w:rsidRPr="0011727F">
        <w:t>- Сводную таблицу «Риски проекта».</w:t>
      </w:r>
    </w:p>
    <w:p w:rsidR="00160D02" w:rsidRPr="0011727F" w:rsidRDefault="00160D02" w:rsidP="00160D02">
      <w:pPr>
        <w:jc w:val="both"/>
        <w:rPr>
          <w:i/>
          <w:u w:val="single"/>
        </w:rPr>
      </w:pPr>
    </w:p>
    <w:p w:rsidR="00160D02" w:rsidRPr="0011727F" w:rsidRDefault="00160D02" w:rsidP="00160D02">
      <w:pPr>
        <w:jc w:val="both"/>
        <w:rPr>
          <w:i/>
          <w:u w:val="single"/>
        </w:rPr>
      </w:pPr>
      <w:r w:rsidRPr="0011727F">
        <w:rPr>
          <w:i/>
          <w:u w:val="single"/>
        </w:rPr>
        <w:t>В случае отсутствия раздела:</w:t>
      </w:r>
    </w:p>
    <w:p w:rsidR="00160D02" w:rsidRPr="0011727F" w:rsidRDefault="00160D02" w:rsidP="00160D02">
      <w:pPr>
        <w:jc w:val="both"/>
      </w:pPr>
      <w:r w:rsidRPr="0011727F">
        <w:t>Потенциальный инвестор или кредитор не сможет представить видение инициатора проекта карты рисков, связанных с проектом. Кроме того, потенциальный инвестор или кредитор не получит понимания того, какие действия инициатор проекта планирует осуществлять для нейтрализации рисков, присущих проекту. В таком случае для дальнейшего рассмотрения проекта потенциальный инвестор или кредитор  затребует подготовки и предоставления данного раздела, что в определенной мере затянет процесс рассмотрения проекта и отдалит день непосредственного привлечения финансирования и реализации проекта.</w:t>
      </w:r>
    </w:p>
    <w:p w:rsidR="00160D02" w:rsidRPr="0011727F" w:rsidRDefault="00160D02" w:rsidP="00160D02">
      <w:pPr>
        <w:jc w:val="both"/>
      </w:pPr>
    </w:p>
    <w:p w:rsidR="00160D02" w:rsidRPr="0011727F" w:rsidRDefault="00160D02" w:rsidP="00160D02">
      <w:pPr>
        <w:jc w:val="both"/>
        <w:rPr>
          <w:i/>
          <w:u w:val="single"/>
        </w:rPr>
      </w:pPr>
      <w:r w:rsidRPr="0011727F">
        <w:rPr>
          <w:i/>
          <w:u w:val="single"/>
        </w:rPr>
        <w:t>По результатам изучения раздела потенциальный инвестор или кредитор может отказаться от реализации проекта по следующим основаниям:</w:t>
      </w:r>
    </w:p>
    <w:p w:rsidR="00160D02" w:rsidRPr="0011727F" w:rsidRDefault="00160D02" w:rsidP="00160D02">
      <w:pPr>
        <w:jc w:val="both"/>
      </w:pPr>
      <w:r w:rsidRPr="0011727F">
        <w:t>- представленная инициатором проекта карта рисков, присущих проекту, не полна и / или не объективно отражает реалии (по мнению потенциального инвестора или кредитора);</w:t>
      </w:r>
    </w:p>
    <w:p w:rsidR="00160D02" w:rsidRPr="0011727F" w:rsidRDefault="00160D02" w:rsidP="00160D02">
      <w:pPr>
        <w:jc w:val="both"/>
      </w:pPr>
      <w:r w:rsidRPr="0011727F">
        <w:t>- представленный инициатором проекта план действий по нейтрализации рисков не эффективен (по мнению потенциального инвестора или кредитора);</w:t>
      </w:r>
    </w:p>
    <w:p w:rsidR="00160D02" w:rsidRPr="0011727F" w:rsidRDefault="00160D02" w:rsidP="00160D02">
      <w:pPr>
        <w:jc w:val="both"/>
      </w:pPr>
      <w:r w:rsidRPr="0011727F">
        <w:t>- уровень рисков, присущих проекту, превышает приемлемый для потенциального инвестора или кредитора уровень рисков.</w:t>
      </w:r>
    </w:p>
    <w:p w:rsidR="00160D02" w:rsidRPr="0011727F" w:rsidRDefault="00160D02" w:rsidP="00160D02">
      <w:pPr>
        <w:pStyle w:val="2"/>
        <w:numPr>
          <w:ilvl w:val="1"/>
          <w:numId w:val="0"/>
        </w:numPr>
        <w:tabs>
          <w:tab w:val="num" w:pos="794"/>
        </w:tabs>
        <w:suppressAutoHyphens w:val="0"/>
        <w:ind w:left="794" w:hanging="454"/>
        <w:jc w:val="both"/>
        <w:rPr>
          <w:rFonts w:ascii="Times New Roman" w:hAnsi="Times New Roman"/>
        </w:rPr>
      </w:pPr>
      <w:bookmarkStart w:id="81" w:name="_Toc173038089"/>
      <w:bookmarkStart w:id="82" w:name="_Toc278295607"/>
      <w:r w:rsidRPr="0011727F">
        <w:rPr>
          <w:rFonts w:ascii="Times New Roman" w:hAnsi="Times New Roman"/>
        </w:rPr>
        <w:t>Формирование Приложений к БПП</w:t>
      </w:r>
      <w:bookmarkEnd w:id="81"/>
      <w:bookmarkEnd w:id="82"/>
    </w:p>
    <w:p w:rsidR="00160D02" w:rsidRPr="0011727F" w:rsidRDefault="00160D02" w:rsidP="00160D02">
      <w:pPr>
        <w:spacing w:after="120"/>
        <w:jc w:val="both"/>
      </w:pPr>
      <w:r w:rsidRPr="0011727F">
        <w:t>7.9.1 Приложения формируются для разгрузки основного текста от подробностей и предоставляют потенциальным партнерам и инвесторам дополнительные наглядные материалы:</w:t>
      </w:r>
    </w:p>
    <w:p w:rsidR="00160D02" w:rsidRPr="0011727F" w:rsidRDefault="00160D02" w:rsidP="00741778">
      <w:pPr>
        <w:numPr>
          <w:ilvl w:val="0"/>
          <w:numId w:val="6"/>
        </w:numPr>
        <w:tabs>
          <w:tab w:val="clear" w:pos="1429"/>
          <w:tab w:val="num" w:pos="360"/>
        </w:tabs>
        <w:suppressAutoHyphens w:val="0"/>
        <w:ind w:left="360"/>
        <w:jc w:val="both"/>
      </w:pPr>
      <w:r w:rsidRPr="0011727F">
        <w:t>характеризующие продукцию (фото, рисунок, чертеж, патент, отзывы, результаты испытаний и сертификации продукции, другие сведения);</w:t>
      </w:r>
    </w:p>
    <w:p w:rsidR="00160D02" w:rsidRPr="0011727F" w:rsidRDefault="00160D02" w:rsidP="00741778">
      <w:pPr>
        <w:numPr>
          <w:ilvl w:val="0"/>
          <w:numId w:val="6"/>
        </w:numPr>
        <w:tabs>
          <w:tab w:val="clear" w:pos="1429"/>
          <w:tab w:val="num" w:pos="360"/>
        </w:tabs>
        <w:suppressAutoHyphens w:val="0"/>
        <w:ind w:left="360"/>
        <w:jc w:val="both"/>
      </w:pPr>
      <w:r w:rsidRPr="0011727F">
        <w:t>подтверждающие востребованность продукции (сравнительные данные о конкурентах, договора, протоколы о намерениях и заявки на поставку продукции);</w:t>
      </w:r>
    </w:p>
    <w:p w:rsidR="00160D02" w:rsidRPr="0011727F" w:rsidRDefault="00160D02" w:rsidP="00741778">
      <w:pPr>
        <w:numPr>
          <w:ilvl w:val="0"/>
          <w:numId w:val="6"/>
        </w:numPr>
        <w:tabs>
          <w:tab w:val="clear" w:pos="1429"/>
          <w:tab w:val="num" w:pos="360"/>
        </w:tabs>
        <w:suppressAutoHyphens w:val="0"/>
        <w:ind w:left="360"/>
        <w:jc w:val="both"/>
      </w:pPr>
      <w:r w:rsidRPr="0011727F">
        <w:t>обосновывающие финансово-экономические расчеты (калькуляции, таблицы, и т.д.);</w:t>
      </w:r>
    </w:p>
    <w:p w:rsidR="00160D02" w:rsidRPr="0011727F" w:rsidRDefault="00160D02" w:rsidP="00741778">
      <w:pPr>
        <w:numPr>
          <w:ilvl w:val="0"/>
          <w:numId w:val="6"/>
        </w:numPr>
        <w:tabs>
          <w:tab w:val="clear" w:pos="1429"/>
          <w:tab w:val="num" w:pos="360"/>
        </w:tabs>
        <w:suppressAutoHyphens w:val="0"/>
        <w:spacing w:after="40"/>
        <w:ind w:left="360"/>
        <w:jc w:val="both"/>
        <w:rPr>
          <w:b/>
        </w:rPr>
      </w:pPr>
      <w:r w:rsidRPr="0011727F">
        <w:t>подтверждающие направленность, значимость (масштабность) и эффективность проекта (решения, программы, планы, акты, письма, предварительные протоколы согласования на производство работ и поставку оборудования и др.).</w:t>
      </w:r>
      <w:r w:rsidRPr="0011727F">
        <w:rPr>
          <w:b/>
        </w:rPr>
        <w:t xml:space="preserve"> </w:t>
      </w:r>
    </w:p>
    <w:p w:rsidR="00160D02" w:rsidRPr="0011727F" w:rsidRDefault="00160D02" w:rsidP="00160D02">
      <w:pPr>
        <w:spacing w:after="40"/>
        <w:jc w:val="center"/>
        <w:rPr>
          <w:b/>
        </w:rPr>
      </w:pPr>
    </w:p>
    <w:p w:rsidR="00160D02" w:rsidRPr="0011727F" w:rsidRDefault="00160D02" w:rsidP="00160D02">
      <w:pPr>
        <w:spacing w:after="40"/>
        <w:jc w:val="center"/>
        <w:rPr>
          <w:b/>
        </w:rPr>
      </w:pPr>
    </w:p>
    <w:p w:rsidR="00160D02" w:rsidRPr="0011727F" w:rsidRDefault="00160D02" w:rsidP="00160D02">
      <w:pPr>
        <w:spacing w:after="40"/>
        <w:jc w:val="center"/>
        <w:rPr>
          <w:b/>
        </w:rPr>
      </w:pPr>
    </w:p>
    <w:p w:rsidR="0004625B" w:rsidRPr="0011727F" w:rsidRDefault="0004625B" w:rsidP="00160D02">
      <w:pPr>
        <w:spacing w:after="40"/>
        <w:jc w:val="center"/>
        <w:rPr>
          <w:b/>
        </w:rPr>
      </w:pPr>
    </w:p>
    <w:p w:rsidR="0004625B" w:rsidRPr="0011727F" w:rsidRDefault="0004625B" w:rsidP="00160D02">
      <w:pPr>
        <w:spacing w:after="40"/>
        <w:jc w:val="center"/>
        <w:rPr>
          <w:b/>
        </w:rPr>
      </w:pPr>
    </w:p>
    <w:p w:rsidR="00160D02" w:rsidRPr="0011727F" w:rsidRDefault="00160D02" w:rsidP="00160D02">
      <w:pPr>
        <w:spacing w:after="40"/>
        <w:jc w:val="center"/>
      </w:pPr>
      <w:r w:rsidRPr="0011727F">
        <w:rPr>
          <w:b/>
        </w:rPr>
        <w:t xml:space="preserve">Приложение </w:t>
      </w:r>
      <w:r w:rsidR="0004625B" w:rsidRPr="0011727F">
        <w:rPr>
          <w:b/>
        </w:rPr>
        <w:t xml:space="preserve">№ </w:t>
      </w:r>
      <w:r w:rsidRPr="0011727F">
        <w:rPr>
          <w:b/>
        </w:rPr>
        <w:t>1</w:t>
      </w:r>
      <w:r w:rsidR="0004625B" w:rsidRPr="0011727F">
        <w:rPr>
          <w:b/>
        </w:rPr>
        <w:t xml:space="preserve"> к бизнес-плану</w:t>
      </w:r>
      <w:r w:rsidRPr="0011727F">
        <w:rPr>
          <w:b/>
        </w:rPr>
        <w:br/>
        <w:t>Формулы для расчета эффективности проекта</w:t>
      </w:r>
      <w:r w:rsidRPr="0011727F">
        <w:rPr>
          <w:b/>
        </w:rPr>
        <w:br/>
      </w:r>
    </w:p>
    <w:p w:rsidR="00160D02" w:rsidRPr="0011727F" w:rsidRDefault="00160D02" w:rsidP="00160D02">
      <w:pPr>
        <w:jc w:val="both"/>
        <w:rPr>
          <w:i/>
          <w:u w:val="single"/>
        </w:rPr>
      </w:pPr>
      <w:r w:rsidRPr="0011727F">
        <w:rPr>
          <w:i/>
          <w:u w:val="single"/>
        </w:rPr>
        <w:t>Условные обозначения:</w:t>
      </w:r>
    </w:p>
    <w:p w:rsidR="00160D02" w:rsidRPr="0011727F" w:rsidRDefault="00160D02" w:rsidP="00741778">
      <w:pPr>
        <w:pStyle w:val="af1"/>
        <w:numPr>
          <w:ilvl w:val="0"/>
          <w:numId w:val="7"/>
        </w:numPr>
        <w:suppressAutoHyphens w:val="0"/>
        <w:contextualSpacing/>
        <w:jc w:val="both"/>
        <w:rPr>
          <w:rFonts w:ascii="Times New Roman" w:hAnsi="Times New Roman"/>
          <w:sz w:val="24"/>
          <w:szCs w:val="24"/>
        </w:rPr>
      </w:pPr>
      <w:r w:rsidRPr="0011727F">
        <w:rPr>
          <w:rFonts w:ascii="Times New Roman" w:hAnsi="Times New Roman"/>
          <w:sz w:val="24"/>
          <w:szCs w:val="24"/>
        </w:rPr>
        <w:t>Длина базового расчетного периода:</w:t>
      </w:r>
    </w:p>
    <w:p w:rsidR="00160D02" w:rsidRPr="0011727F" w:rsidRDefault="00160D02" w:rsidP="00160D02">
      <w:pPr>
        <w:ind w:firstLine="708"/>
        <w:jc w:val="both"/>
      </w:pPr>
      <w:r w:rsidRPr="0011727F">
        <w:t>t – расчетный период проекта (год, квартал, месяц).</w:t>
      </w:r>
    </w:p>
    <w:p w:rsidR="00160D02" w:rsidRPr="0011727F" w:rsidRDefault="00160D02" w:rsidP="00741778">
      <w:pPr>
        <w:pStyle w:val="af1"/>
        <w:numPr>
          <w:ilvl w:val="0"/>
          <w:numId w:val="7"/>
        </w:numPr>
        <w:suppressAutoHyphens w:val="0"/>
        <w:contextualSpacing/>
        <w:jc w:val="both"/>
        <w:rPr>
          <w:rFonts w:ascii="Times New Roman" w:hAnsi="Times New Roman"/>
          <w:sz w:val="24"/>
          <w:szCs w:val="24"/>
        </w:rPr>
      </w:pPr>
      <w:r w:rsidRPr="0011727F">
        <w:rPr>
          <w:rFonts w:ascii="Times New Roman" w:hAnsi="Times New Roman"/>
          <w:sz w:val="24"/>
          <w:szCs w:val="24"/>
        </w:rPr>
        <w:t>CF(t) – чистый денежный поток расчетного периода (в денежных единицах с указанием размерности).</w:t>
      </w:r>
    </w:p>
    <w:p w:rsidR="00160D02" w:rsidRPr="0011727F" w:rsidRDefault="00160D02" w:rsidP="00741778">
      <w:pPr>
        <w:pStyle w:val="af1"/>
        <w:numPr>
          <w:ilvl w:val="0"/>
          <w:numId w:val="7"/>
        </w:numPr>
        <w:suppressAutoHyphens w:val="0"/>
        <w:contextualSpacing/>
        <w:jc w:val="both"/>
        <w:rPr>
          <w:rFonts w:ascii="Times New Roman" w:hAnsi="Times New Roman"/>
          <w:sz w:val="24"/>
          <w:szCs w:val="24"/>
        </w:rPr>
      </w:pPr>
      <w:r w:rsidRPr="0011727F">
        <w:rPr>
          <w:rFonts w:ascii="Times New Roman" w:hAnsi="Times New Roman"/>
          <w:sz w:val="24"/>
          <w:szCs w:val="24"/>
        </w:rPr>
        <w:t>CF(</w:t>
      </w:r>
      <w:r w:rsidRPr="0011727F">
        <w:rPr>
          <w:rFonts w:ascii="Times New Roman" w:hAnsi="Times New Roman"/>
          <w:sz w:val="24"/>
          <w:szCs w:val="24"/>
          <w:lang w:val="en-US"/>
        </w:rPr>
        <w:t>inv</w:t>
      </w:r>
      <w:r w:rsidRPr="0011727F">
        <w:rPr>
          <w:rFonts w:ascii="Times New Roman" w:hAnsi="Times New Roman"/>
          <w:sz w:val="24"/>
          <w:szCs w:val="24"/>
        </w:rPr>
        <w:t>) – инвестиционный денежный поток расчетного периода (в денежных единицах с указанием размерности).</w:t>
      </w:r>
    </w:p>
    <w:p w:rsidR="00160D02" w:rsidRPr="0011727F" w:rsidRDefault="00160D02" w:rsidP="00741778">
      <w:pPr>
        <w:pStyle w:val="af1"/>
        <w:numPr>
          <w:ilvl w:val="0"/>
          <w:numId w:val="7"/>
        </w:numPr>
        <w:suppressAutoHyphens w:val="0"/>
        <w:contextualSpacing/>
        <w:jc w:val="both"/>
        <w:rPr>
          <w:rFonts w:ascii="Times New Roman" w:hAnsi="Times New Roman"/>
          <w:sz w:val="24"/>
          <w:szCs w:val="24"/>
        </w:rPr>
      </w:pPr>
      <w:r w:rsidRPr="0011727F">
        <w:rPr>
          <w:rFonts w:ascii="Times New Roman" w:hAnsi="Times New Roman"/>
          <w:sz w:val="24"/>
          <w:szCs w:val="24"/>
        </w:rPr>
        <w:t>T – число прогнозируемых расчетных периодов для которых рассчитываются денежные потоки проекта (горизонт расчетов)</w:t>
      </w:r>
    </w:p>
    <w:p w:rsidR="00160D02" w:rsidRPr="0011727F" w:rsidRDefault="00160D02" w:rsidP="00741778">
      <w:pPr>
        <w:pStyle w:val="af1"/>
        <w:numPr>
          <w:ilvl w:val="0"/>
          <w:numId w:val="7"/>
        </w:numPr>
        <w:suppressAutoHyphens w:val="0"/>
        <w:contextualSpacing/>
        <w:jc w:val="both"/>
        <w:rPr>
          <w:rFonts w:ascii="Times New Roman" w:hAnsi="Times New Roman"/>
          <w:sz w:val="24"/>
          <w:szCs w:val="24"/>
        </w:rPr>
      </w:pPr>
      <w:r w:rsidRPr="0011727F">
        <w:rPr>
          <w:rFonts w:ascii="Times New Roman" w:hAnsi="Times New Roman"/>
          <w:sz w:val="24"/>
          <w:szCs w:val="24"/>
        </w:rPr>
        <w:t>r – годовая ставка дисконтирования</w:t>
      </w:r>
    </w:p>
    <w:p w:rsidR="00160D02" w:rsidRPr="0011727F" w:rsidRDefault="00160D02" w:rsidP="00160D02">
      <w:pPr>
        <w:jc w:val="both"/>
        <w:rPr>
          <w:i/>
          <w:u w:val="single"/>
        </w:rPr>
      </w:pPr>
      <w:r w:rsidRPr="0011727F">
        <w:rPr>
          <w:i/>
          <w:u w:val="single"/>
        </w:rPr>
        <w:t>Справочно:</w:t>
      </w:r>
    </w:p>
    <w:p w:rsidR="00160D02" w:rsidRPr="0011727F" w:rsidRDefault="00160D02" w:rsidP="00741778">
      <w:pPr>
        <w:pStyle w:val="af1"/>
        <w:numPr>
          <w:ilvl w:val="0"/>
          <w:numId w:val="8"/>
        </w:numPr>
        <w:suppressAutoHyphens w:val="0"/>
        <w:contextualSpacing/>
        <w:jc w:val="both"/>
        <w:rPr>
          <w:rFonts w:ascii="Times New Roman" w:hAnsi="Times New Roman"/>
          <w:sz w:val="20"/>
          <w:szCs w:val="24"/>
        </w:rPr>
      </w:pPr>
      <w:r w:rsidRPr="0011727F">
        <w:rPr>
          <w:rFonts w:ascii="Times New Roman" w:hAnsi="Times New Roman"/>
          <w:sz w:val="20"/>
          <w:szCs w:val="24"/>
        </w:rPr>
        <w:t>Если длиной базового расчетного периода является 1 квартал, то квартальная ставка дисконтирования определяется следующим образом:</w:t>
      </w:r>
    </w:p>
    <w:p w:rsidR="00160D02" w:rsidRPr="0011727F" w:rsidRDefault="00160D02" w:rsidP="00160D02">
      <w:pPr>
        <w:ind w:firstLine="708"/>
        <w:jc w:val="both"/>
        <w:rPr>
          <w:sz w:val="20"/>
        </w:rPr>
      </w:pPr>
      <w:r w:rsidRPr="0011727F">
        <w:rPr>
          <w:sz w:val="20"/>
        </w:rPr>
        <w:t xml:space="preserve">r4 – квартальная ставка дисконтирования, определяемая как </w:t>
      </w:r>
      <w:r w:rsidRPr="0011727F">
        <w:rPr>
          <w:position w:val="-10"/>
          <w:sz w:val="20"/>
        </w:rPr>
        <w:object w:dxaOrig="1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5pt;height:18.35pt" o:ole="">
            <v:imagedata r:id="rId41" o:title=""/>
          </v:shape>
          <o:OLEObject Type="Embed" ProgID="Equation.3" ShapeID="_x0000_i1026" DrawAspect="Content" ObjectID="_1471167921" r:id="rId42"/>
        </w:object>
      </w:r>
    </w:p>
    <w:p w:rsidR="00160D02" w:rsidRPr="0011727F" w:rsidRDefault="00160D02" w:rsidP="00741778">
      <w:pPr>
        <w:pStyle w:val="af1"/>
        <w:numPr>
          <w:ilvl w:val="0"/>
          <w:numId w:val="8"/>
        </w:numPr>
        <w:suppressAutoHyphens w:val="0"/>
        <w:contextualSpacing/>
        <w:jc w:val="both"/>
        <w:rPr>
          <w:rFonts w:ascii="Times New Roman" w:hAnsi="Times New Roman"/>
          <w:sz w:val="20"/>
          <w:szCs w:val="24"/>
        </w:rPr>
      </w:pPr>
      <w:r w:rsidRPr="0011727F">
        <w:rPr>
          <w:rFonts w:ascii="Times New Roman" w:hAnsi="Times New Roman"/>
          <w:sz w:val="20"/>
          <w:szCs w:val="24"/>
        </w:rPr>
        <w:t>Если длиной базового расчетного периода является 1 месяц, то месячная ставка дисконтирования определяется следующим образом:</w:t>
      </w:r>
    </w:p>
    <w:p w:rsidR="00160D02" w:rsidRPr="0011727F" w:rsidRDefault="00160D02" w:rsidP="00160D02">
      <w:pPr>
        <w:ind w:firstLine="708"/>
        <w:jc w:val="both"/>
        <w:rPr>
          <w:sz w:val="20"/>
        </w:rPr>
      </w:pPr>
      <w:r w:rsidRPr="0011727F">
        <w:rPr>
          <w:sz w:val="20"/>
        </w:rPr>
        <w:t>r12 – квартальная ставка дисконтирования, определяемая как</w:t>
      </w:r>
      <w:r w:rsidRPr="0011727F">
        <w:rPr>
          <w:position w:val="-10"/>
          <w:sz w:val="20"/>
        </w:rPr>
        <w:object w:dxaOrig="1300" w:dyaOrig="360">
          <v:shape id="_x0000_i1027" type="#_x0000_t75" style="width:65.2pt;height:18.35pt" o:ole="">
            <v:imagedata r:id="rId43" o:title=""/>
          </v:shape>
          <o:OLEObject Type="Embed" ProgID="Equation.3" ShapeID="_x0000_i1027" DrawAspect="Content" ObjectID="_1471167922" r:id="rId44"/>
        </w:object>
      </w:r>
    </w:p>
    <w:p w:rsidR="00160D02" w:rsidRPr="0011727F" w:rsidRDefault="00160D02" w:rsidP="00160D02">
      <w:pPr>
        <w:jc w:val="both"/>
        <w:rPr>
          <w:i/>
          <w:u w:val="single"/>
        </w:rPr>
      </w:pPr>
      <w:r w:rsidRPr="0011727F">
        <w:rPr>
          <w:i/>
          <w:u w:val="single"/>
        </w:rPr>
        <w:t>Формулы для расчета</w:t>
      </w:r>
      <w:r w:rsidRPr="0011727F">
        <w:rPr>
          <w:i/>
          <w:u w:val="single"/>
          <w:lang w:val="en-US"/>
        </w:rPr>
        <w:t>:</w:t>
      </w: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sz w:val="24"/>
          <w:szCs w:val="24"/>
        </w:rPr>
        <w:t>CCF(t) – кумулятивный (накопленный) чистый денежный поток, определяемый как сумма чистых денежных потоков за рассматриваемые расчетные периоды:</w:t>
      </w:r>
    </w:p>
    <w:p w:rsidR="00160D02" w:rsidRPr="0011727F" w:rsidRDefault="00160D02" w:rsidP="00160D02">
      <w:pPr>
        <w:ind w:left="708"/>
        <w:jc w:val="both"/>
      </w:pPr>
      <w:r w:rsidRPr="0011727F">
        <w:rPr>
          <w:position w:val="-28"/>
        </w:rPr>
        <w:object w:dxaOrig="940" w:dyaOrig="680">
          <v:shape id="_x0000_i1028" type="#_x0000_t75" style="width:47.55pt;height:33.3pt" o:ole="">
            <v:imagedata r:id="rId45" o:title=""/>
          </v:shape>
          <o:OLEObject Type="Embed" ProgID="Equation.3" ShapeID="_x0000_i1028" DrawAspect="Content" ObjectID="_1471167923" r:id="rId46"/>
        </w:object>
      </w:r>
      <w:r w:rsidRPr="0011727F">
        <w:t xml:space="preserve"> (в денежных единицах с указанием размерности) берется без учета схемы финансирования (долевого участия в проекте).</w:t>
      </w:r>
    </w:p>
    <w:p w:rsidR="00160D02" w:rsidRPr="0011727F" w:rsidRDefault="00160D02" w:rsidP="00160D02">
      <w:pPr>
        <w:jc w:val="both"/>
      </w:pP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sz w:val="24"/>
          <w:szCs w:val="24"/>
          <w:lang w:val="en-US"/>
        </w:rPr>
        <w:t>DC</w:t>
      </w:r>
      <w:r w:rsidRPr="0011727F">
        <w:rPr>
          <w:rFonts w:ascii="Times New Roman" w:hAnsi="Times New Roman"/>
          <w:sz w:val="24"/>
          <w:szCs w:val="24"/>
        </w:rPr>
        <w:t>CF(</w:t>
      </w:r>
      <w:r w:rsidRPr="0011727F">
        <w:rPr>
          <w:rFonts w:ascii="Times New Roman" w:hAnsi="Times New Roman"/>
          <w:sz w:val="24"/>
          <w:szCs w:val="24"/>
          <w:lang w:val="en-US"/>
        </w:rPr>
        <w:t>inv</w:t>
      </w:r>
      <w:r w:rsidRPr="0011727F">
        <w:rPr>
          <w:rFonts w:ascii="Times New Roman" w:hAnsi="Times New Roman"/>
          <w:sz w:val="24"/>
          <w:szCs w:val="24"/>
        </w:rPr>
        <w:t>) – дисконтированный кумулятивный (накопленный) инвестиционный денежный поток расчетного периода (в денежных единицах с указанием размерности):</w:t>
      </w:r>
    </w:p>
    <w:p w:rsidR="00160D02" w:rsidRPr="0011727F" w:rsidRDefault="00160D02" w:rsidP="00160D02">
      <w:pPr>
        <w:ind w:firstLine="708"/>
        <w:jc w:val="both"/>
      </w:pPr>
      <w:r w:rsidRPr="0011727F">
        <w:rPr>
          <w:position w:val="-30"/>
        </w:rPr>
        <w:object w:dxaOrig="1200" w:dyaOrig="700">
          <v:shape id="_x0000_i1029" type="#_x0000_t75" style="width:61.15pt;height:36.7pt" o:ole="">
            <v:imagedata r:id="rId47" o:title=""/>
          </v:shape>
          <o:OLEObject Type="Embed" ProgID="Equation.3" ShapeID="_x0000_i1029" DrawAspect="Content" ObjectID="_1471167924" r:id="rId48"/>
        </w:object>
      </w:r>
      <w:r w:rsidRPr="0011727F">
        <w:t xml:space="preserve"> (в денежных единицах с указанием размерности).</w:t>
      </w:r>
    </w:p>
    <w:p w:rsidR="00160D02" w:rsidRPr="0011727F" w:rsidRDefault="00160D02" w:rsidP="00160D02">
      <w:pPr>
        <w:jc w:val="both"/>
      </w:pP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sz w:val="24"/>
          <w:szCs w:val="24"/>
        </w:rPr>
        <w:t>DCCF(t) – дисконтированный кумулятивный (накопленный) чистый денежный поток, определяемый как сумма дисконтированных чистых денежных потоков за рассматриваемые расчетные периоды:</w:t>
      </w:r>
    </w:p>
    <w:p w:rsidR="00160D02" w:rsidRPr="0011727F" w:rsidRDefault="00160D02" w:rsidP="00160D02">
      <w:pPr>
        <w:ind w:firstLine="708"/>
        <w:jc w:val="both"/>
      </w:pPr>
      <w:r w:rsidRPr="0011727F">
        <w:rPr>
          <w:position w:val="-30"/>
        </w:rPr>
        <w:object w:dxaOrig="1100" w:dyaOrig="700">
          <v:shape id="_x0000_i1030" type="#_x0000_t75" style="width:55pt;height:36.7pt" o:ole="">
            <v:imagedata r:id="rId49" o:title=""/>
          </v:shape>
          <o:OLEObject Type="Embed" ProgID="Equation.3" ShapeID="_x0000_i1030" DrawAspect="Content" ObjectID="_1471167925" r:id="rId50"/>
        </w:object>
      </w:r>
      <w:r w:rsidRPr="0011727F">
        <w:t xml:space="preserve"> (в денежных единицах с указанием размерности)</w:t>
      </w:r>
    </w:p>
    <w:p w:rsidR="00160D02" w:rsidRPr="0011727F" w:rsidRDefault="00160D02" w:rsidP="00160D02">
      <w:pPr>
        <w:spacing w:after="40"/>
        <w:jc w:val="both"/>
      </w:pPr>
      <w:r w:rsidRPr="0011727F">
        <w:rPr>
          <w:b/>
        </w:rPr>
        <w:t>Примечание</w:t>
      </w:r>
      <w:r w:rsidRPr="0011727F">
        <w:t xml:space="preserve">: формулы расчета приведены для базового расчетного периода, равного 1 году. Для вычисления </w:t>
      </w:r>
      <w:r w:rsidRPr="0011727F">
        <w:rPr>
          <w:lang w:val="en-US"/>
        </w:rPr>
        <w:t>DC</w:t>
      </w:r>
      <w:r w:rsidRPr="0011727F">
        <w:t>С</w:t>
      </w:r>
      <w:r w:rsidRPr="0011727F">
        <w:rPr>
          <w:lang w:val="en-US"/>
        </w:rPr>
        <w:t>F</w:t>
      </w:r>
      <w:r w:rsidRPr="0011727F">
        <w:t>(</w:t>
      </w:r>
      <w:r w:rsidRPr="0011727F">
        <w:rPr>
          <w:lang w:val="en-US"/>
        </w:rPr>
        <w:t>inv</w:t>
      </w:r>
      <w:r w:rsidRPr="0011727F">
        <w:t xml:space="preserve">) и </w:t>
      </w:r>
      <w:r w:rsidRPr="0011727F">
        <w:rPr>
          <w:lang w:val="en-US"/>
        </w:rPr>
        <w:t>DCCF</w:t>
      </w:r>
      <w:r w:rsidRPr="0011727F">
        <w:t>(</w:t>
      </w:r>
      <w:r w:rsidRPr="0011727F">
        <w:rPr>
          <w:lang w:val="en-US"/>
        </w:rPr>
        <w:t>t</w:t>
      </w:r>
      <w:r w:rsidRPr="0011727F">
        <w:t xml:space="preserve">) для базового расчетного периода, равного 1 кварталу и 1 месяцу, применяется ставка дисконтирования </w:t>
      </w:r>
      <w:r w:rsidRPr="0011727F">
        <w:rPr>
          <w:lang w:val="en-US"/>
        </w:rPr>
        <w:t>r</w:t>
      </w:r>
      <w:r w:rsidRPr="0011727F">
        <w:t xml:space="preserve">4 и </w:t>
      </w:r>
      <w:r w:rsidRPr="0011727F">
        <w:rPr>
          <w:lang w:val="en-US"/>
        </w:rPr>
        <w:t>r</w:t>
      </w:r>
      <w:r w:rsidRPr="0011727F">
        <w:t>12 соответственно.</w:t>
      </w:r>
    </w:p>
    <w:p w:rsidR="00160D02" w:rsidRPr="0011727F" w:rsidRDefault="00160D02" w:rsidP="00160D02">
      <w:pPr>
        <w:jc w:val="both"/>
      </w:pP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b/>
          <w:sz w:val="24"/>
          <w:szCs w:val="24"/>
        </w:rPr>
        <w:t>NPV</w:t>
      </w:r>
      <w:r w:rsidRPr="0011727F">
        <w:rPr>
          <w:rFonts w:ascii="Times New Roman" w:hAnsi="Times New Roman"/>
          <w:sz w:val="24"/>
          <w:szCs w:val="24"/>
        </w:rPr>
        <w:t xml:space="preserve"> проекта (без учета схемы финансирования) считается по формуле:</w:t>
      </w:r>
    </w:p>
    <w:p w:rsidR="00160D02" w:rsidRPr="0011727F" w:rsidRDefault="00160D02" w:rsidP="00160D02">
      <w:pPr>
        <w:spacing w:after="40"/>
        <w:ind w:firstLine="708"/>
        <w:jc w:val="both"/>
      </w:pPr>
      <w:r w:rsidRPr="0011727F">
        <w:rPr>
          <w:position w:val="-30"/>
        </w:rPr>
        <w:object w:dxaOrig="3000" w:dyaOrig="700">
          <v:shape id="_x0000_i1031" type="#_x0000_t75" style="width:150.1pt;height:36.7pt" o:ole="">
            <v:imagedata r:id="rId51" o:title=""/>
          </v:shape>
          <o:OLEObject Type="Embed" ProgID="Equation.3" ShapeID="_x0000_i1031" DrawAspect="Content" ObjectID="_1471167926" r:id="rId52"/>
        </w:object>
      </w:r>
    </w:p>
    <w:p w:rsidR="00160D02" w:rsidRPr="0011727F" w:rsidRDefault="00160D02" w:rsidP="00160D02">
      <w:pPr>
        <w:spacing w:after="40"/>
        <w:jc w:val="both"/>
      </w:pP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b/>
          <w:sz w:val="24"/>
          <w:szCs w:val="24"/>
        </w:rPr>
        <w:t>PI</w:t>
      </w:r>
      <w:r w:rsidRPr="0011727F">
        <w:rPr>
          <w:rFonts w:ascii="Times New Roman" w:hAnsi="Times New Roman"/>
          <w:sz w:val="24"/>
          <w:szCs w:val="24"/>
        </w:rPr>
        <w:t xml:space="preserve"> рассчитывается как отношение </w:t>
      </w:r>
      <w:r w:rsidRPr="0011727F">
        <w:rPr>
          <w:rFonts w:ascii="Times New Roman" w:hAnsi="Times New Roman"/>
          <w:sz w:val="24"/>
          <w:szCs w:val="24"/>
          <w:lang w:val="en-US"/>
        </w:rPr>
        <w:t>NPV</w:t>
      </w:r>
      <w:r w:rsidRPr="0011727F">
        <w:rPr>
          <w:rFonts w:ascii="Times New Roman" w:hAnsi="Times New Roman"/>
          <w:sz w:val="24"/>
          <w:szCs w:val="24"/>
        </w:rPr>
        <w:t xml:space="preserve"> проекта к суммарным инвестициям, дисконтированным к моменту начала проекта:</w:t>
      </w:r>
    </w:p>
    <w:p w:rsidR="00160D02" w:rsidRPr="0011727F" w:rsidRDefault="00160D02" w:rsidP="00160D02">
      <w:pPr>
        <w:ind w:firstLine="708"/>
        <w:jc w:val="both"/>
      </w:pPr>
      <w:r w:rsidRPr="0011727F">
        <w:rPr>
          <w:position w:val="-64"/>
        </w:rPr>
        <w:object w:dxaOrig="1740" w:dyaOrig="1020">
          <v:shape id="_x0000_i1032" type="#_x0000_t75" style="width:86.95pt;height:50.25pt" o:ole="">
            <v:imagedata r:id="rId53" o:title=""/>
          </v:shape>
          <o:OLEObject Type="Embed" ProgID="Equation.3" ShapeID="_x0000_i1032" DrawAspect="Content" ObjectID="_1471167927" r:id="rId54"/>
        </w:object>
      </w:r>
    </w:p>
    <w:p w:rsidR="00160D02" w:rsidRPr="0011727F" w:rsidRDefault="00160D02" w:rsidP="00160D02">
      <w:pPr>
        <w:jc w:val="both"/>
      </w:pPr>
    </w:p>
    <w:p w:rsidR="00160D02" w:rsidRPr="0011727F" w:rsidRDefault="00160D02" w:rsidP="00741778">
      <w:pPr>
        <w:pStyle w:val="af1"/>
        <w:numPr>
          <w:ilvl w:val="0"/>
          <w:numId w:val="8"/>
        </w:numPr>
        <w:suppressAutoHyphens w:val="0"/>
        <w:contextualSpacing/>
        <w:jc w:val="both"/>
        <w:rPr>
          <w:rFonts w:ascii="Times New Roman" w:hAnsi="Times New Roman"/>
          <w:sz w:val="24"/>
          <w:szCs w:val="24"/>
        </w:rPr>
      </w:pPr>
      <w:r w:rsidRPr="0011727F">
        <w:rPr>
          <w:rFonts w:ascii="Times New Roman" w:hAnsi="Times New Roman"/>
          <w:b/>
          <w:sz w:val="24"/>
          <w:szCs w:val="24"/>
        </w:rPr>
        <w:t>IRR</w:t>
      </w:r>
      <w:r w:rsidRPr="0011727F">
        <w:rPr>
          <w:rFonts w:ascii="Times New Roman" w:hAnsi="Times New Roman"/>
          <w:sz w:val="24"/>
          <w:szCs w:val="24"/>
        </w:rPr>
        <w:t xml:space="preserve"> рассчитывается исходя из условия: IRR = r, при котором NPV = 0, формула для определения NPV берется по денежным потокам, полученным без учета схемы финансирования.</w:t>
      </w:r>
    </w:p>
    <w:p w:rsidR="00160D02" w:rsidRPr="0011727F" w:rsidRDefault="00160D02" w:rsidP="00160D02">
      <w:pPr>
        <w:jc w:val="both"/>
      </w:pPr>
    </w:p>
    <w:p w:rsidR="00160D02" w:rsidRPr="0011727F" w:rsidRDefault="00160D02" w:rsidP="00160D02">
      <w:pPr>
        <w:jc w:val="both"/>
      </w:pPr>
      <w:r w:rsidRPr="0011727F">
        <w:rPr>
          <w:b/>
        </w:rPr>
        <w:t>Срок окупаемости</w:t>
      </w:r>
      <w:r w:rsidRPr="0011727F">
        <w:t xml:space="preserve"> – наименьший момент времени, когда накопленный денежный поток проекта становится положительным и в дальнейшем не становится отрицательным.</w:t>
      </w:r>
    </w:p>
    <w:p w:rsidR="00160D02" w:rsidRPr="0011727F" w:rsidRDefault="00160D02" w:rsidP="00160D02">
      <w:pPr>
        <w:jc w:val="both"/>
      </w:pPr>
    </w:p>
    <w:p w:rsidR="00160D02" w:rsidRPr="0011727F" w:rsidRDefault="00160D02" w:rsidP="00160D02">
      <w:pPr>
        <w:jc w:val="both"/>
      </w:pPr>
      <w:r w:rsidRPr="0011727F">
        <w:rPr>
          <w:b/>
        </w:rPr>
        <w:t>Дисконтированный срок окупаемости</w:t>
      </w:r>
      <w:r w:rsidRPr="0011727F">
        <w:t xml:space="preserve"> – наименьший момент времени, когда дисконтированный накопленный денежный поток проекта становиться положительным и в дальнейшем не становиться отрицательным.</w:t>
      </w:r>
    </w:p>
    <w:p w:rsidR="00160D02" w:rsidRPr="0011727F" w:rsidRDefault="00160D02" w:rsidP="00160D02">
      <w:pPr>
        <w:jc w:val="both"/>
      </w:pPr>
    </w:p>
    <w:p w:rsidR="00160D02" w:rsidRPr="0011727F" w:rsidRDefault="00160D02" w:rsidP="00160D02">
      <w:pPr>
        <w:spacing w:after="40"/>
        <w:ind w:left="360"/>
        <w:jc w:val="center"/>
        <w:rPr>
          <w:b/>
        </w:rPr>
      </w:pPr>
      <w:r w:rsidRPr="0011727F">
        <w:rPr>
          <w:b/>
        </w:rPr>
        <w:t xml:space="preserve">Приложение </w:t>
      </w:r>
      <w:r w:rsidR="0004625B" w:rsidRPr="0011727F">
        <w:rPr>
          <w:b/>
        </w:rPr>
        <w:t xml:space="preserve">№ </w:t>
      </w:r>
      <w:r w:rsidRPr="0011727F">
        <w:rPr>
          <w:b/>
        </w:rPr>
        <w:t>2</w:t>
      </w:r>
      <w:r w:rsidR="0004625B" w:rsidRPr="0011727F">
        <w:rPr>
          <w:b/>
        </w:rPr>
        <w:t xml:space="preserve"> к бизнес-плану</w:t>
      </w:r>
      <w:r w:rsidR="0004625B" w:rsidRPr="0011727F">
        <w:rPr>
          <w:b/>
        </w:rPr>
        <w:br/>
      </w:r>
      <w:r w:rsidRPr="0011727F">
        <w:rPr>
          <w:b/>
        </w:rPr>
        <w:t>План капитальных вложений</w:t>
      </w:r>
      <w:r w:rsidRPr="0011727F">
        <w:rPr>
          <w:b/>
        </w:rPr>
        <w:br/>
        <w:t>(пример)</w:t>
      </w:r>
    </w:p>
    <w:p w:rsidR="00160D02" w:rsidRPr="0011727F" w:rsidRDefault="00160D02" w:rsidP="00160D02">
      <w:pPr>
        <w:spacing w:after="40"/>
        <w:jc w:val="center"/>
      </w:pPr>
    </w:p>
    <w:p w:rsidR="00160D02" w:rsidRPr="0011727F" w:rsidRDefault="00F06F77" w:rsidP="00160D02">
      <w:pPr>
        <w:spacing w:after="40"/>
        <w:jc w:val="both"/>
      </w:pPr>
      <w:r w:rsidRPr="0011727F">
        <w:rPr>
          <w:noProof/>
          <w:lang w:eastAsia="ru-RU"/>
        </w:rPr>
        <w:drawing>
          <wp:inline distT="0" distB="0" distL="0" distR="0">
            <wp:extent cx="6334125" cy="2371725"/>
            <wp:effectExtent l="19050" t="0" r="9525"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srcRect/>
                    <a:stretch>
                      <a:fillRect/>
                    </a:stretch>
                  </pic:blipFill>
                  <pic:spPr bwMode="auto">
                    <a:xfrm>
                      <a:off x="0" y="0"/>
                      <a:ext cx="6334125" cy="2371725"/>
                    </a:xfrm>
                    <a:prstGeom prst="rect">
                      <a:avLst/>
                    </a:prstGeom>
                    <a:noFill/>
                    <a:ln w="9525">
                      <a:noFill/>
                      <a:miter lim="800000"/>
                      <a:headEnd/>
                      <a:tailEnd/>
                    </a:ln>
                  </pic:spPr>
                </pic:pic>
              </a:graphicData>
            </a:graphic>
          </wp:inline>
        </w:drawing>
      </w:r>
    </w:p>
    <w:p w:rsidR="00160D02" w:rsidRPr="0011727F" w:rsidRDefault="00160D02" w:rsidP="00160D02">
      <w:pPr>
        <w:spacing w:after="40"/>
        <w:jc w:val="cente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B15E68" w:rsidRPr="0011727F" w:rsidRDefault="00B15E68" w:rsidP="00160D02">
      <w:pPr>
        <w:spacing w:after="40"/>
        <w:jc w:val="center"/>
        <w:rPr>
          <w:b/>
        </w:rPr>
      </w:pPr>
    </w:p>
    <w:p w:rsidR="00160D02" w:rsidRPr="0011727F" w:rsidRDefault="00160D02" w:rsidP="00160D02">
      <w:pPr>
        <w:spacing w:after="40"/>
        <w:jc w:val="center"/>
        <w:rPr>
          <w:b/>
        </w:rPr>
      </w:pPr>
      <w:r w:rsidRPr="0011727F">
        <w:rPr>
          <w:b/>
        </w:rPr>
        <w:t>Календарный план работ по проекту</w:t>
      </w:r>
      <w:r w:rsidRPr="0011727F">
        <w:rPr>
          <w:b/>
        </w:rPr>
        <w:br/>
        <w:t>(пример)</w:t>
      </w:r>
    </w:p>
    <w:p w:rsidR="00160D02" w:rsidRPr="0011727F" w:rsidRDefault="00160D02" w:rsidP="00160D02">
      <w:pPr>
        <w:spacing w:after="40"/>
        <w:jc w:val="both"/>
      </w:pPr>
    </w:p>
    <w:p w:rsidR="00160D02" w:rsidRPr="0011727F" w:rsidRDefault="00F06F77" w:rsidP="00160D02">
      <w:pPr>
        <w:spacing w:after="40"/>
        <w:jc w:val="both"/>
      </w:pPr>
      <w:r w:rsidRPr="0011727F">
        <w:rPr>
          <w:noProof/>
          <w:lang w:eastAsia="ru-RU"/>
        </w:rPr>
        <w:drawing>
          <wp:inline distT="0" distB="0" distL="0" distR="0">
            <wp:extent cx="6391275" cy="3095625"/>
            <wp:effectExtent l="19050" t="0" r="9525" b="0"/>
            <wp:docPr id="16" name="Рисунок 20" descr="Шаблон Календарного плана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Шаблон Календарного плана работ"/>
                    <pic:cNvPicPr>
                      <a:picLocks noChangeAspect="1" noChangeArrowheads="1"/>
                    </pic:cNvPicPr>
                  </pic:nvPicPr>
                  <pic:blipFill>
                    <a:blip r:embed="rId56"/>
                    <a:srcRect t="4065" b="27762"/>
                    <a:stretch>
                      <a:fillRect/>
                    </a:stretch>
                  </pic:blipFill>
                  <pic:spPr bwMode="auto">
                    <a:xfrm>
                      <a:off x="0" y="0"/>
                      <a:ext cx="6391275" cy="3095625"/>
                    </a:xfrm>
                    <a:prstGeom prst="rect">
                      <a:avLst/>
                    </a:prstGeom>
                    <a:noFill/>
                    <a:ln w="9525">
                      <a:noFill/>
                      <a:miter lim="800000"/>
                      <a:headEnd/>
                      <a:tailEnd/>
                    </a:ln>
                  </pic:spPr>
                </pic:pic>
              </a:graphicData>
            </a:graphic>
          </wp:inline>
        </w:drawing>
      </w:r>
    </w:p>
    <w:p w:rsidR="00160D02" w:rsidRPr="0011727F" w:rsidRDefault="00160D02" w:rsidP="00160D02">
      <w:pPr>
        <w:spacing w:after="40"/>
        <w:jc w:val="center"/>
        <w:rPr>
          <w:b/>
        </w:rPr>
      </w:pPr>
      <w:r w:rsidRPr="0011727F">
        <w:br w:type="page"/>
      </w:r>
      <w:r w:rsidRPr="0011727F">
        <w:rPr>
          <w:b/>
        </w:rPr>
        <w:t>Приложение</w:t>
      </w:r>
      <w:r w:rsidR="0004625B" w:rsidRPr="0011727F">
        <w:rPr>
          <w:b/>
        </w:rPr>
        <w:t xml:space="preserve"> №</w:t>
      </w:r>
      <w:r w:rsidRPr="0011727F">
        <w:rPr>
          <w:b/>
        </w:rPr>
        <w:t xml:space="preserve"> 3</w:t>
      </w:r>
      <w:r w:rsidR="0004625B" w:rsidRPr="0011727F">
        <w:rPr>
          <w:b/>
        </w:rPr>
        <w:t xml:space="preserve"> к бизнес-плану</w:t>
      </w:r>
      <w:r w:rsidR="0004625B" w:rsidRPr="0011727F">
        <w:rPr>
          <w:b/>
        </w:rPr>
        <w:br/>
      </w:r>
      <w:r w:rsidRPr="0011727F">
        <w:rPr>
          <w:b/>
        </w:rPr>
        <w:t>Прогноз объемов продаж продукции / услуг (в натуральных показателях)</w:t>
      </w:r>
      <w:r w:rsidRPr="0011727F">
        <w:rPr>
          <w:b/>
        </w:rPr>
        <w:br/>
        <w:t>(пример)</w:t>
      </w:r>
    </w:p>
    <w:tbl>
      <w:tblPr>
        <w:tblW w:w="106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681"/>
        <w:gridCol w:w="635"/>
        <w:gridCol w:w="509"/>
        <w:gridCol w:w="437"/>
        <w:gridCol w:w="565"/>
        <w:gridCol w:w="544"/>
        <w:gridCol w:w="569"/>
        <w:gridCol w:w="601"/>
        <w:gridCol w:w="598"/>
        <w:gridCol w:w="516"/>
        <w:gridCol w:w="511"/>
        <w:gridCol w:w="531"/>
        <w:gridCol w:w="541"/>
        <w:gridCol w:w="523"/>
        <w:gridCol w:w="510"/>
        <w:gridCol w:w="510"/>
        <w:gridCol w:w="435"/>
      </w:tblGrid>
      <w:tr w:rsidR="00160D02" w:rsidRPr="0011727F" w:rsidTr="00AD1236">
        <w:tc>
          <w:tcPr>
            <w:tcW w:w="436" w:type="dxa"/>
            <w:vMerge w:val="restart"/>
          </w:tcPr>
          <w:p w:rsidR="00160D02" w:rsidRPr="0011727F" w:rsidRDefault="00160D02" w:rsidP="00AD1236">
            <w:pPr>
              <w:spacing w:after="40"/>
              <w:rPr>
                <w:b/>
              </w:rPr>
            </w:pPr>
            <w:r w:rsidRPr="0011727F">
              <w:rPr>
                <w:b/>
              </w:rPr>
              <w:t>№</w:t>
            </w:r>
          </w:p>
        </w:tc>
        <w:tc>
          <w:tcPr>
            <w:tcW w:w="1681" w:type="dxa"/>
            <w:vMerge w:val="restart"/>
          </w:tcPr>
          <w:p w:rsidR="00160D02" w:rsidRPr="0011727F" w:rsidRDefault="00160D02" w:rsidP="00AD1236">
            <w:pPr>
              <w:spacing w:after="40"/>
              <w:ind w:left="-119" w:right="-118"/>
              <w:rPr>
                <w:b/>
                <w:sz w:val="22"/>
                <w:szCs w:val="22"/>
              </w:rPr>
            </w:pPr>
            <w:r w:rsidRPr="0011727F">
              <w:rPr>
                <w:b/>
                <w:sz w:val="22"/>
                <w:szCs w:val="22"/>
              </w:rPr>
              <w:t>Наименование продукции</w:t>
            </w:r>
          </w:p>
        </w:tc>
        <w:tc>
          <w:tcPr>
            <w:tcW w:w="635" w:type="dxa"/>
            <w:vMerge w:val="restart"/>
          </w:tcPr>
          <w:p w:rsidR="00160D02" w:rsidRPr="0011727F" w:rsidRDefault="00160D02" w:rsidP="00AD1236">
            <w:pPr>
              <w:spacing w:after="40"/>
              <w:rPr>
                <w:b/>
                <w:sz w:val="22"/>
                <w:szCs w:val="22"/>
              </w:rPr>
            </w:pPr>
            <w:r w:rsidRPr="0011727F">
              <w:rPr>
                <w:b/>
                <w:sz w:val="22"/>
                <w:szCs w:val="22"/>
              </w:rPr>
              <w:t>Ед. изм.</w:t>
            </w:r>
          </w:p>
        </w:tc>
        <w:tc>
          <w:tcPr>
            <w:tcW w:w="6445" w:type="dxa"/>
            <w:gridSpan w:val="12"/>
          </w:tcPr>
          <w:p w:rsidR="00160D02" w:rsidRPr="0011727F" w:rsidRDefault="00160D02" w:rsidP="00AD1236">
            <w:pPr>
              <w:spacing w:after="40"/>
              <w:jc w:val="center"/>
              <w:rPr>
                <w:b/>
                <w:sz w:val="20"/>
                <w:szCs w:val="20"/>
              </w:rPr>
            </w:pPr>
            <w:r w:rsidRPr="0011727F">
              <w:rPr>
                <w:b/>
                <w:sz w:val="20"/>
                <w:szCs w:val="20"/>
              </w:rPr>
              <w:t>1-й год</w:t>
            </w:r>
          </w:p>
        </w:tc>
        <w:tc>
          <w:tcPr>
            <w:tcW w:w="510" w:type="dxa"/>
            <w:vMerge w:val="restart"/>
          </w:tcPr>
          <w:p w:rsidR="00160D02" w:rsidRPr="0011727F" w:rsidRDefault="00160D02" w:rsidP="00AD1236">
            <w:pPr>
              <w:spacing w:after="40"/>
              <w:rPr>
                <w:b/>
                <w:sz w:val="20"/>
                <w:szCs w:val="20"/>
              </w:rPr>
            </w:pPr>
            <w:r w:rsidRPr="0011727F">
              <w:rPr>
                <w:b/>
                <w:sz w:val="20"/>
                <w:szCs w:val="20"/>
              </w:rPr>
              <w:t>2-й год</w:t>
            </w:r>
          </w:p>
        </w:tc>
        <w:tc>
          <w:tcPr>
            <w:tcW w:w="510" w:type="dxa"/>
            <w:vMerge w:val="restart"/>
          </w:tcPr>
          <w:p w:rsidR="00160D02" w:rsidRPr="0011727F" w:rsidRDefault="00160D02" w:rsidP="00AD1236">
            <w:pPr>
              <w:spacing w:after="40"/>
              <w:rPr>
                <w:b/>
                <w:sz w:val="20"/>
                <w:szCs w:val="20"/>
              </w:rPr>
            </w:pPr>
            <w:r w:rsidRPr="0011727F">
              <w:rPr>
                <w:b/>
                <w:sz w:val="20"/>
                <w:szCs w:val="20"/>
              </w:rPr>
              <w:t>3-й год</w:t>
            </w:r>
          </w:p>
        </w:tc>
        <w:tc>
          <w:tcPr>
            <w:tcW w:w="435" w:type="dxa"/>
            <w:vMerge w:val="restart"/>
          </w:tcPr>
          <w:p w:rsidR="00160D02" w:rsidRPr="0011727F" w:rsidRDefault="00160D02" w:rsidP="00AD1236">
            <w:pPr>
              <w:spacing w:after="40"/>
              <w:rPr>
                <w:b/>
              </w:rPr>
            </w:pPr>
            <w:r w:rsidRPr="0011727F">
              <w:rPr>
                <w:b/>
              </w:rPr>
              <w:t>…</w:t>
            </w:r>
          </w:p>
        </w:tc>
      </w:tr>
      <w:tr w:rsidR="00160D02" w:rsidRPr="0011727F" w:rsidTr="00AD1236">
        <w:tc>
          <w:tcPr>
            <w:tcW w:w="436" w:type="dxa"/>
            <w:vMerge/>
          </w:tcPr>
          <w:p w:rsidR="00160D02" w:rsidRPr="0011727F" w:rsidRDefault="00160D02" w:rsidP="00AD1236">
            <w:pPr>
              <w:spacing w:after="40"/>
              <w:rPr>
                <w:b/>
              </w:rPr>
            </w:pPr>
          </w:p>
        </w:tc>
        <w:tc>
          <w:tcPr>
            <w:tcW w:w="1681" w:type="dxa"/>
            <w:vMerge/>
          </w:tcPr>
          <w:p w:rsidR="00160D02" w:rsidRPr="0011727F" w:rsidRDefault="00160D02" w:rsidP="00AD1236">
            <w:pPr>
              <w:spacing w:after="40"/>
              <w:rPr>
                <w:b/>
              </w:rPr>
            </w:pPr>
          </w:p>
        </w:tc>
        <w:tc>
          <w:tcPr>
            <w:tcW w:w="635" w:type="dxa"/>
            <w:vMerge/>
          </w:tcPr>
          <w:p w:rsidR="00160D02" w:rsidRPr="0011727F" w:rsidRDefault="00160D02" w:rsidP="00AD1236">
            <w:pPr>
              <w:spacing w:after="40"/>
              <w:rPr>
                <w:b/>
              </w:rPr>
            </w:pPr>
          </w:p>
        </w:tc>
        <w:tc>
          <w:tcPr>
            <w:tcW w:w="509" w:type="dxa"/>
          </w:tcPr>
          <w:p w:rsidR="00160D02" w:rsidRPr="0011727F" w:rsidRDefault="00160D02" w:rsidP="00AD1236">
            <w:pPr>
              <w:spacing w:after="40"/>
              <w:ind w:left="-120" w:right="-51"/>
              <w:rPr>
                <w:b/>
                <w:sz w:val="20"/>
                <w:szCs w:val="20"/>
              </w:rPr>
            </w:pPr>
            <w:r w:rsidRPr="0011727F">
              <w:rPr>
                <w:b/>
                <w:sz w:val="20"/>
                <w:szCs w:val="20"/>
              </w:rPr>
              <w:t>янв</w:t>
            </w:r>
          </w:p>
        </w:tc>
        <w:tc>
          <w:tcPr>
            <w:tcW w:w="437" w:type="dxa"/>
          </w:tcPr>
          <w:p w:rsidR="00160D02" w:rsidRPr="0011727F" w:rsidRDefault="00160D02" w:rsidP="00AD1236">
            <w:pPr>
              <w:spacing w:after="40"/>
              <w:rPr>
                <w:b/>
                <w:sz w:val="20"/>
                <w:szCs w:val="20"/>
              </w:rPr>
            </w:pPr>
            <w:r w:rsidRPr="0011727F">
              <w:rPr>
                <w:b/>
                <w:sz w:val="20"/>
                <w:szCs w:val="20"/>
              </w:rPr>
              <w:t>фев</w:t>
            </w:r>
          </w:p>
        </w:tc>
        <w:tc>
          <w:tcPr>
            <w:tcW w:w="565" w:type="dxa"/>
          </w:tcPr>
          <w:p w:rsidR="00160D02" w:rsidRPr="0011727F" w:rsidRDefault="00160D02" w:rsidP="00AD1236">
            <w:pPr>
              <w:spacing w:after="40"/>
              <w:rPr>
                <w:b/>
                <w:sz w:val="20"/>
                <w:szCs w:val="20"/>
              </w:rPr>
            </w:pPr>
            <w:r w:rsidRPr="0011727F">
              <w:rPr>
                <w:b/>
                <w:sz w:val="20"/>
                <w:szCs w:val="20"/>
              </w:rPr>
              <w:t>мар</w:t>
            </w:r>
          </w:p>
        </w:tc>
        <w:tc>
          <w:tcPr>
            <w:tcW w:w="544" w:type="dxa"/>
          </w:tcPr>
          <w:p w:rsidR="00160D02" w:rsidRPr="0011727F" w:rsidRDefault="00160D02" w:rsidP="00AD1236">
            <w:pPr>
              <w:spacing w:after="40"/>
              <w:rPr>
                <w:b/>
                <w:sz w:val="20"/>
                <w:szCs w:val="20"/>
              </w:rPr>
            </w:pPr>
            <w:r w:rsidRPr="0011727F">
              <w:rPr>
                <w:b/>
                <w:sz w:val="20"/>
                <w:szCs w:val="20"/>
              </w:rPr>
              <w:t>апр</w:t>
            </w:r>
          </w:p>
        </w:tc>
        <w:tc>
          <w:tcPr>
            <w:tcW w:w="569" w:type="dxa"/>
          </w:tcPr>
          <w:p w:rsidR="00160D02" w:rsidRPr="0011727F" w:rsidRDefault="00160D02" w:rsidP="00AD1236">
            <w:pPr>
              <w:spacing w:after="40"/>
              <w:rPr>
                <w:b/>
                <w:sz w:val="20"/>
                <w:szCs w:val="20"/>
              </w:rPr>
            </w:pPr>
            <w:r w:rsidRPr="0011727F">
              <w:rPr>
                <w:b/>
                <w:sz w:val="20"/>
                <w:szCs w:val="20"/>
              </w:rPr>
              <w:t>май</w:t>
            </w:r>
          </w:p>
        </w:tc>
        <w:tc>
          <w:tcPr>
            <w:tcW w:w="601" w:type="dxa"/>
          </w:tcPr>
          <w:p w:rsidR="00160D02" w:rsidRPr="0011727F" w:rsidRDefault="00160D02" w:rsidP="00AD1236">
            <w:pPr>
              <w:spacing w:after="40"/>
              <w:rPr>
                <w:b/>
                <w:sz w:val="20"/>
                <w:szCs w:val="20"/>
              </w:rPr>
            </w:pPr>
            <w:r w:rsidRPr="0011727F">
              <w:rPr>
                <w:b/>
                <w:sz w:val="20"/>
                <w:szCs w:val="20"/>
              </w:rPr>
              <w:t>июн</w:t>
            </w:r>
          </w:p>
        </w:tc>
        <w:tc>
          <w:tcPr>
            <w:tcW w:w="598" w:type="dxa"/>
          </w:tcPr>
          <w:p w:rsidR="00160D02" w:rsidRPr="0011727F" w:rsidRDefault="00160D02" w:rsidP="00AD1236">
            <w:pPr>
              <w:spacing w:after="40"/>
              <w:rPr>
                <w:b/>
                <w:sz w:val="20"/>
                <w:szCs w:val="20"/>
              </w:rPr>
            </w:pPr>
            <w:r w:rsidRPr="0011727F">
              <w:rPr>
                <w:b/>
                <w:sz w:val="20"/>
                <w:szCs w:val="20"/>
              </w:rPr>
              <w:t>июл</w:t>
            </w:r>
          </w:p>
        </w:tc>
        <w:tc>
          <w:tcPr>
            <w:tcW w:w="516" w:type="dxa"/>
          </w:tcPr>
          <w:p w:rsidR="00160D02" w:rsidRPr="0011727F" w:rsidRDefault="00160D02" w:rsidP="00AD1236">
            <w:pPr>
              <w:spacing w:after="40"/>
              <w:rPr>
                <w:b/>
                <w:sz w:val="20"/>
                <w:szCs w:val="20"/>
              </w:rPr>
            </w:pPr>
            <w:r w:rsidRPr="0011727F">
              <w:rPr>
                <w:b/>
                <w:sz w:val="20"/>
                <w:szCs w:val="20"/>
              </w:rPr>
              <w:t>авг</w:t>
            </w:r>
          </w:p>
        </w:tc>
        <w:tc>
          <w:tcPr>
            <w:tcW w:w="511" w:type="dxa"/>
          </w:tcPr>
          <w:p w:rsidR="00160D02" w:rsidRPr="0011727F" w:rsidRDefault="00160D02" w:rsidP="00AD1236">
            <w:pPr>
              <w:spacing w:after="40"/>
              <w:rPr>
                <w:b/>
                <w:sz w:val="20"/>
                <w:szCs w:val="20"/>
              </w:rPr>
            </w:pPr>
            <w:r w:rsidRPr="0011727F">
              <w:rPr>
                <w:b/>
                <w:sz w:val="20"/>
                <w:szCs w:val="20"/>
              </w:rPr>
              <w:t>сен</w:t>
            </w:r>
          </w:p>
        </w:tc>
        <w:tc>
          <w:tcPr>
            <w:tcW w:w="531" w:type="dxa"/>
          </w:tcPr>
          <w:p w:rsidR="00160D02" w:rsidRPr="0011727F" w:rsidRDefault="00160D02" w:rsidP="00AD1236">
            <w:pPr>
              <w:spacing w:after="40"/>
              <w:rPr>
                <w:b/>
                <w:sz w:val="20"/>
                <w:szCs w:val="20"/>
              </w:rPr>
            </w:pPr>
            <w:r w:rsidRPr="0011727F">
              <w:rPr>
                <w:b/>
                <w:sz w:val="20"/>
                <w:szCs w:val="20"/>
              </w:rPr>
              <w:t>окт</w:t>
            </w:r>
          </w:p>
        </w:tc>
        <w:tc>
          <w:tcPr>
            <w:tcW w:w="541" w:type="dxa"/>
          </w:tcPr>
          <w:p w:rsidR="00160D02" w:rsidRPr="0011727F" w:rsidRDefault="00160D02" w:rsidP="00AD1236">
            <w:pPr>
              <w:spacing w:after="40"/>
              <w:rPr>
                <w:b/>
                <w:sz w:val="20"/>
                <w:szCs w:val="20"/>
              </w:rPr>
            </w:pPr>
            <w:r w:rsidRPr="0011727F">
              <w:rPr>
                <w:b/>
                <w:sz w:val="20"/>
                <w:szCs w:val="20"/>
              </w:rPr>
              <w:t>ноя</w:t>
            </w:r>
          </w:p>
        </w:tc>
        <w:tc>
          <w:tcPr>
            <w:tcW w:w="523" w:type="dxa"/>
          </w:tcPr>
          <w:p w:rsidR="00160D02" w:rsidRPr="0011727F" w:rsidRDefault="00160D02" w:rsidP="00AD1236">
            <w:pPr>
              <w:spacing w:after="40"/>
              <w:rPr>
                <w:b/>
                <w:sz w:val="20"/>
                <w:szCs w:val="20"/>
              </w:rPr>
            </w:pPr>
            <w:r w:rsidRPr="0011727F">
              <w:rPr>
                <w:b/>
                <w:sz w:val="20"/>
                <w:szCs w:val="20"/>
              </w:rPr>
              <w:t>дек</w:t>
            </w:r>
          </w:p>
        </w:tc>
        <w:tc>
          <w:tcPr>
            <w:tcW w:w="510" w:type="dxa"/>
            <w:vMerge/>
          </w:tcPr>
          <w:p w:rsidR="00160D02" w:rsidRPr="0011727F" w:rsidRDefault="00160D02" w:rsidP="00AD1236">
            <w:pPr>
              <w:spacing w:after="40"/>
              <w:rPr>
                <w:b/>
                <w:sz w:val="20"/>
                <w:szCs w:val="20"/>
              </w:rPr>
            </w:pPr>
          </w:p>
        </w:tc>
        <w:tc>
          <w:tcPr>
            <w:tcW w:w="510" w:type="dxa"/>
            <w:vMerge/>
          </w:tcPr>
          <w:p w:rsidR="00160D02" w:rsidRPr="0011727F" w:rsidRDefault="00160D02" w:rsidP="00AD1236">
            <w:pPr>
              <w:spacing w:after="40"/>
              <w:rPr>
                <w:b/>
                <w:sz w:val="20"/>
                <w:szCs w:val="20"/>
              </w:rPr>
            </w:pPr>
          </w:p>
        </w:tc>
        <w:tc>
          <w:tcPr>
            <w:tcW w:w="435" w:type="dxa"/>
            <w:vMerge/>
          </w:tcPr>
          <w:p w:rsidR="00160D02" w:rsidRPr="0011727F" w:rsidRDefault="00160D02" w:rsidP="00AD1236">
            <w:pPr>
              <w:spacing w:after="40"/>
              <w:rPr>
                <w:b/>
              </w:rPr>
            </w:pPr>
          </w:p>
        </w:tc>
      </w:tr>
      <w:tr w:rsidR="00160D02" w:rsidRPr="0011727F" w:rsidTr="00AD1236">
        <w:tc>
          <w:tcPr>
            <w:tcW w:w="436" w:type="dxa"/>
          </w:tcPr>
          <w:p w:rsidR="00160D02" w:rsidRPr="0011727F" w:rsidRDefault="00160D02" w:rsidP="00AD1236">
            <w:pPr>
              <w:spacing w:after="40"/>
            </w:pPr>
            <w:r w:rsidRPr="0011727F">
              <w:t>1</w:t>
            </w:r>
          </w:p>
        </w:tc>
        <w:tc>
          <w:tcPr>
            <w:tcW w:w="1681" w:type="dxa"/>
          </w:tcPr>
          <w:p w:rsidR="00160D02" w:rsidRPr="0011727F" w:rsidRDefault="00160D02" w:rsidP="00AD1236">
            <w:pPr>
              <w:spacing w:after="40"/>
            </w:pPr>
          </w:p>
        </w:tc>
        <w:tc>
          <w:tcPr>
            <w:tcW w:w="635" w:type="dxa"/>
          </w:tcPr>
          <w:p w:rsidR="00160D02" w:rsidRPr="0011727F" w:rsidRDefault="00160D02" w:rsidP="00AD1236">
            <w:pPr>
              <w:spacing w:after="40"/>
            </w:pPr>
            <w:r w:rsidRPr="0011727F">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r w:rsidR="00160D02" w:rsidRPr="0011727F" w:rsidTr="00AD1236">
        <w:tc>
          <w:tcPr>
            <w:tcW w:w="436" w:type="dxa"/>
          </w:tcPr>
          <w:p w:rsidR="00160D02" w:rsidRPr="0011727F" w:rsidRDefault="00160D02" w:rsidP="00AD1236">
            <w:pPr>
              <w:spacing w:after="40"/>
            </w:pPr>
            <w:r w:rsidRPr="0011727F">
              <w:t>2</w:t>
            </w:r>
          </w:p>
        </w:tc>
        <w:tc>
          <w:tcPr>
            <w:tcW w:w="1681" w:type="dxa"/>
          </w:tcPr>
          <w:p w:rsidR="00160D02" w:rsidRPr="0011727F" w:rsidRDefault="00160D02" w:rsidP="00AD1236">
            <w:pPr>
              <w:spacing w:after="40"/>
            </w:pPr>
          </w:p>
        </w:tc>
        <w:tc>
          <w:tcPr>
            <w:tcW w:w="635" w:type="dxa"/>
          </w:tcPr>
          <w:p w:rsidR="00160D02" w:rsidRPr="0011727F" w:rsidRDefault="00160D02" w:rsidP="00AD1236">
            <w:pPr>
              <w:spacing w:after="40"/>
            </w:pPr>
            <w:r w:rsidRPr="0011727F">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r w:rsidR="00160D02" w:rsidRPr="0011727F" w:rsidTr="00AD1236">
        <w:tc>
          <w:tcPr>
            <w:tcW w:w="436" w:type="dxa"/>
          </w:tcPr>
          <w:p w:rsidR="00160D02" w:rsidRPr="0011727F" w:rsidRDefault="00160D02" w:rsidP="00AD1236">
            <w:pPr>
              <w:spacing w:after="40"/>
            </w:pPr>
            <w:r w:rsidRPr="0011727F">
              <w:t>…</w:t>
            </w:r>
          </w:p>
        </w:tc>
        <w:tc>
          <w:tcPr>
            <w:tcW w:w="1681" w:type="dxa"/>
          </w:tcPr>
          <w:p w:rsidR="00160D02" w:rsidRPr="0011727F" w:rsidRDefault="00160D02" w:rsidP="00AD1236">
            <w:pPr>
              <w:spacing w:after="40"/>
            </w:pPr>
          </w:p>
        </w:tc>
        <w:tc>
          <w:tcPr>
            <w:tcW w:w="635" w:type="dxa"/>
          </w:tcPr>
          <w:p w:rsidR="00160D02" w:rsidRPr="0011727F" w:rsidRDefault="00160D02" w:rsidP="00AD1236">
            <w:pPr>
              <w:spacing w:after="40"/>
            </w:pPr>
            <w:r w:rsidRPr="0011727F">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r w:rsidR="00160D02" w:rsidRPr="0011727F" w:rsidTr="00AD1236">
        <w:tc>
          <w:tcPr>
            <w:tcW w:w="436" w:type="dxa"/>
          </w:tcPr>
          <w:p w:rsidR="00160D02" w:rsidRPr="0011727F" w:rsidRDefault="00160D02" w:rsidP="00AD1236">
            <w:pPr>
              <w:spacing w:after="40"/>
            </w:pPr>
            <w:r w:rsidRPr="0011727F">
              <w:t>…</w:t>
            </w:r>
          </w:p>
        </w:tc>
        <w:tc>
          <w:tcPr>
            <w:tcW w:w="1681" w:type="dxa"/>
          </w:tcPr>
          <w:p w:rsidR="00160D02" w:rsidRPr="0011727F" w:rsidRDefault="00160D02" w:rsidP="00AD1236">
            <w:pPr>
              <w:spacing w:after="40"/>
            </w:pPr>
          </w:p>
        </w:tc>
        <w:tc>
          <w:tcPr>
            <w:tcW w:w="635" w:type="dxa"/>
          </w:tcPr>
          <w:p w:rsidR="00160D02" w:rsidRPr="0011727F" w:rsidRDefault="00160D02" w:rsidP="00AD1236">
            <w:pPr>
              <w:spacing w:after="40"/>
            </w:pPr>
            <w:r w:rsidRPr="0011727F">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r w:rsidR="00160D02" w:rsidRPr="0011727F" w:rsidTr="00AD1236">
        <w:tc>
          <w:tcPr>
            <w:tcW w:w="436" w:type="dxa"/>
          </w:tcPr>
          <w:p w:rsidR="00160D02" w:rsidRPr="0011727F" w:rsidRDefault="00160D02" w:rsidP="00AD1236">
            <w:pPr>
              <w:spacing w:after="40"/>
            </w:pPr>
            <w:r w:rsidRPr="0011727F">
              <w:rPr>
                <w:lang w:val="en-US"/>
              </w:rPr>
              <w:t>n</w:t>
            </w:r>
          </w:p>
        </w:tc>
        <w:tc>
          <w:tcPr>
            <w:tcW w:w="1681" w:type="dxa"/>
          </w:tcPr>
          <w:p w:rsidR="00160D02" w:rsidRPr="0011727F" w:rsidRDefault="00160D02" w:rsidP="00AD1236">
            <w:pPr>
              <w:spacing w:after="40"/>
            </w:pPr>
          </w:p>
        </w:tc>
        <w:tc>
          <w:tcPr>
            <w:tcW w:w="635" w:type="dxa"/>
          </w:tcPr>
          <w:p w:rsidR="00160D02" w:rsidRPr="0011727F" w:rsidRDefault="00160D02" w:rsidP="00AD1236">
            <w:pPr>
              <w:spacing w:after="40"/>
            </w:pPr>
            <w:r w:rsidRPr="0011727F">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r w:rsidR="00160D02" w:rsidRPr="0011727F" w:rsidTr="00AD1236">
        <w:tc>
          <w:tcPr>
            <w:tcW w:w="436" w:type="dxa"/>
          </w:tcPr>
          <w:p w:rsidR="00160D02" w:rsidRPr="0011727F" w:rsidRDefault="00160D02" w:rsidP="00AD1236">
            <w:pPr>
              <w:spacing w:after="40"/>
            </w:pPr>
          </w:p>
        </w:tc>
        <w:tc>
          <w:tcPr>
            <w:tcW w:w="1681" w:type="dxa"/>
          </w:tcPr>
          <w:p w:rsidR="00160D02" w:rsidRPr="0011727F" w:rsidRDefault="00160D02" w:rsidP="00AD1236">
            <w:pPr>
              <w:spacing w:after="40"/>
              <w:rPr>
                <w:b/>
                <w:sz w:val="22"/>
                <w:szCs w:val="22"/>
              </w:rPr>
            </w:pPr>
            <w:r w:rsidRPr="0011727F">
              <w:rPr>
                <w:b/>
                <w:sz w:val="22"/>
                <w:szCs w:val="22"/>
              </w:rPr>
              <w:t>ИТОГО Продукции</w:t>
            </w:r>
          </w:p>
        </w:tc>
        <w:tc>
          <w:tcPr>
            <w:tcW w:w="635" w:type="dxa"/>
          </w:tcPr>
          <w:p w:rsidR="00160D02" w:rsidRPr="0011727F" w:rsidRDefault="00160D02" w:rsidP="00AD1236">
            <w:pPr>
              <w:spacing w:after="40"/>
              <w:rPr>
                <w:b/>
              </w:rPr>
            </w:pPr>
            <w:r w:rsidRPr="0011727F">
              <w:rPr>
                <w:b/>
              </w:rPr>
              <w:t>шт.</w:t>
            </w:r>
          </w:p>
        </w:tc>
        <w:tc>
          <w:tcPr>
            <w:tcW w:w="509" w:type="dxa"/>
          </w:tcPr>
          <w:p w:rsidR="00160D02" w:rsidRPr="0011727F" w:rsidRDefault="00160D02" w:rsidP="00AD1236">
            <w:pPr>
              <w:spacing w:after="40"/>
            </w:pPr>
          </w:p>
        </w:tc>
        <w:tc>
          <w:tcPr>
            <w:tcW w:w="437" w:type="dxa"/>
          </w:tcPr>
          <w:p w:rsidR="00160D02" w:rsidRPr="0011727F" w:rsidRDefault="00160D02" w:rsidP="00AD1236">
            <w:pPr>
              <w:spacing w:after="40"/>
            </w:pPr>
          </w:p>
        </w:tc>
        <w:tc>
          <w:tcPr>
            <w:tcW w:w="565" w:type="dxa"/>
          </w:tcPr>
          <w:p w:rsidR="00160D02" w:rsidRPr="0011727F" w:rsidRDefault="00160D02" w:rsidP="00AD1236">
            <w:pPr>
              <w:spacing w:after="40"/>
            </w:pPr>
          </w:p>
        </w:tc>
        <w:tc>
          <w:tcPr>
            <w:tcW w:w="544" w:type="dxa"/>
          </w:tcPr>
          <w:p w:rsidR="00160D02" w:rsidRPr="0011727F" w:rsidRDefault="00160D02" w:rsidP="00AD1236">
            <w:pPr>
              <w:spacing w:after="40"/>
            </w:pPr>
          </w:p>
        </w:tc>
        <w:tc>
          <w:tcPr>
            <w:tcW w:w="569" w:type="dxa"/>
          </w:tcPr>
          <w:p w:rsidR="00160D02" w:rsidRPr="0011727F" w:rsidRDefault="00160D02" w:rsidP="00AD1236">
            <w:pPr>
              <w:spacing w:after="40"/>
            </w:pPr>
          </w:p>
        </w:tc>
        <w:tc>
          <w:tcPr>
            <w:tcW w:w="601" w:type="dxa"/>
          </w:tcPr>
          <w:p w:rsidR="00160D02" w:rsidRPr="0011727F" w:rsidRDefault="00160D02" w:rsidP="00AD1236">
            <w:pPr>
              <w:spacing w:after="40"/>
            </w:pPr>
          </w:p>
        </w:tc>
        <w:tc>
          <w:tcPr>
            <w:tcW w:w="598" w:type="dxa"/>
          </w:tcPr>
          <w:p w:rsidR="00160D02" w:rsidRPr="0011727F" w:rsidRDefault="00160D02" w:rsidP="00AD1236">
            <w:pPr>
              <w:spacing w:after="40"/>
            </w:pPr>
          </w:p>
        </w:tc>
        <w:tc>
          <w:tcPr>
            <w:tcW w:w="516" w:type="dxa"/>
          </w:tcPr>
          <w:p w:rsidR="00160D02" w:rsidRPr="0011727F" w:rsidRDefault="00160D02" w:rsidP="00AD1236">
            <w:pPr>
              <w:spacing w:after="40"/>
            </w:pPr>
          </w:p>
        </w:tc>
        <w:tc>
          <w:tcPr>
            <w:tcW w:w="511" w:type="dxa"/>
          </w:tcPr>
          <w:p w:rsidR="00160D02" w:rsidRPr="0011727F" w:rsidRDefault="00160D02" w:rsidP="00AD1236">
            <w:pPr>
              <w:spacing w:after="40"/>
            </w:pPr>
          </w:p>
        </w:tc>
        <w:tc>
          <w:tcPr>
            <w:tcW w:w="531" w:type="dxa"/>
          </w:tcPr>
          <w:p w:rsidR="00160D02" w:rsidRPr="0011727F" w:rsidRDefault="00160D02" w:rsidP="00AD1236">
            <w:pPr>
              <w:spacing w:after="40"/>
            </w:pPr>
          </w:p>
        </w:tc>
        <w:tc>
          <w:tcPr>
            <w:tcW w:w="541" w:type="dxa"/>
          </w:tcPr>
          <w:p w:rsidR="00160D02" w:rsidRPr="0011727F" w:rsidRDefault="00160D02" w:rsidP="00AD1236">
            <w:pPr>
              <w:spacing w:after="40"/>
            </w:pPr>
          </w:p>
        </w:tc>
        <w:tc>
          <w:tcPr>
            <w:tcW w:w="523"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510" w:type="dxa"/>
          </w:tcPr>
          <w:p w:rsidR="00160D02" w:rsidRPr="0011727F" w:rsidRDefault="00160D02" w:rsidP="00AD1236">
            <w:pPr>
              <w:spacing w:after="40"/>
            </w:pPr>
          </w:p>
        </w:tc>
        <w:tc>
          <w:tcPr>
            <w:tcW w:w="435" w:type="dxa"/>
          </w:tcPr>
          <w:p w:rsidR="00160D02" w:rsidRPr="0011727F" w:rsidRDefault="00160D02" w:rsidP="00AD1236">
            <w:pPr>
              <w:spacing w:after="40"/>
            </w:pPr>
          </w:p>
        </w:tc>
      </w:tr>
    </w:tbl>
    <w:p w:rsidR="00160D02" w:rsidRPr="0011727F" w:rsidRDefault="00160D02" w:rsidP="00160D02">
      <w:pPr>
        <w:spacing w:after="40"/>
      </w:pPr>
    </w:p>
    <w:p w:rsidR="0004625B" w:rsidRPr="0011727F" w:rsidRDefault="0004625B" w:rsidP="00160D02">
      <w:pPr>
        <w:spacing w:after="40"/>
      </w:pPr>
    </w:p>
    <w:p w:rsidR="00B15E68" w:rsidRPr="0011727F" w:rsidRDefault="00B15E68" w:rsidP="00160D02">
      <w:pPr>
        <w:spacing w:after="40"/>
        <w:jc w:val="center"/>
        <w:rPr>
          <w:b/>
        </w:rPr>
      </w:pPr>
    </w:p>
    <w:p w:rsidR="00160D02" w:rsidRPr="0011727F" w:rsidRDefault="00160D02" w:rsidP="00160D02">
      <w:pPr>
        <w:spacing w:after="40"/>
        <w:jc w:val="center"/>
        <w:rPr>
          <w:b/>
        </w:rPr>
      </w:pPr>
      <w:r w:rsidRPr="0011727F">
        <w:rPr>
          <w:b/>
        </w:rPr>
        <w:t xml:space="preserve">Приложение </w:t>
      </w:r>
      <w:r w:rsidR="0004625B" w:rsidRPr="0011727F">
        <w:rPr>
          <w:b/>
        </w:rPr>
        <w:t xml:space="preserve">№ </w:t>
      </w:r>
      <w:r w:rsidRPr="0011727F">
        <w:rPr>
          <w:b/>
        </w:rPr>
        <w:t>4</w:t>
      </w:r>
      <w:r w:rsidR="0004625B" w:rsidRPr="0011727F">
        <w:rPr>
          <w:b/>
        </w:rPr>
        <w:t xml:space="preserve"> к бизнес-плану</w:t>
      </w:r>
      <w:r w:rsidR="0004625B" w:rsidRPr="0011727F">
        <w:rPr>
          <w:b/>
        </w:rPr>
        <w:br/>
      </w:r>
      <w:r w:rsidRPr="0011727F">
        <w:rPr>
          <w:b/>
        </w:rPr>
        <w:t>Прогноз цен на продукцию / услуги</w:t>
      </w:r>
      <w:r w:rsidRPr="0011727F">
        <w:rPr>
          <w:b/>
        </w:rPr>
        <w:br/>
        <w:t>(пример)</w:t>
      </w:r>
    </w:p>
    <w:p w:rsidR="00B15E68" w:rsidRPr="0011727F" w:rsidRDefault="00B15E68" w:rsidP="00160D02">
      <w:pPr>
        <w:spacing w:after="40"/>
        <w:jc w:val="center"/>
        <w:rPr>
          <w:b/>
        </w:rPr>
      </w:pPr>
    </w:p>
    <w:p w:rsidR="00160D02" w:rsidRPr="0011727F" w:rsidRDefault="00F06F77" w:rsidP="00160D02">
      <w:pPr>
        <w:spacing w:after="40"/>
        <w:jc w:val="both"/>
      </w:pPr>
      <w:r w:rsidRPr="0011727F">
        <w:rPr>
          <w:noProof/>
          <w:lang w:eastAsia="ru-RU"/>
        </w:rPr>
        <w:drawing>
          <wp:inline distT="0" distB="0" distL="0" distR="0">
            <wp:extent cx="6391275" cy="1114425"/>
            <wp:effectExtent l="19050" t="0" r="9525"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a:srcRect/>
                    <a:stretch>
                      <a:fillRect/>
                    </a:stretch>
                  </pic:blipFill>
                  <pic:spPr bwMode="auto">
                    <a:xfrm>
                      <a:off x="0" y="0"/>
                      <a:ext cx="6391275" cy="1114425"/>
                    </a:xfrm>
                    <a:prstGeom prst="rect">
                      <a:avLst/>
                    </a:prstGeom>
                    <a:noFill/>
                    <a:ln w="9525">
                      <a:noFill/>
                      <a:miter lim="800000"/>
                      <a:headEnd/>
                      <a:tailEnd/>
                    </a:ln>
                  </pic:spPr>
                </pic:pic>
              </a:graphicData>
            </a:graphic>
          </wp:inline>
        </w:drawing>
      </w:r>
    </w:p>
    <w:p w:rsidR="00160D02" w:rsidRPr="0011727F" w:rsidRDefault="00160D02" w:rsidP="00160D02">
      <w:pPr>
        <w:spacing w:after="40"/>
        <w:jc w:val="both"/>
      </w:pPr>
    </w:p>
    <w:p w:rsidR="00160D02" w:rsidRPr="0011727F" w:rsidRDefault="00160D02" w:rsidP="00160D02">
      <w:pPr>
        <w:spacing w:after="40"/>
        <w:jc w:val="center"/>
        <w:rPr>
          <w:b/>
        </w:rPr>
      </w:pPr>
      <w:r w:rsidRPr="0011727F">
        <w:rPr>
          <w:b/>
        </w:rPr>
        <w:t>Приложение</w:t>
      </w:r>
      <w:r w:rsidR="0004625B" w:rsidRPr="0011727F">
        <w:rPr>
          <w:b/>
        </w:rPr>
        <w:t xml:space="preserve"> №</w:t>
      </w:r>
      <w:r w:rsidRPr="0011727F">
        <w:rPr>
          <w:b/>
        </w:rPr>
        <w:t xml:space="preserve"> 5</w:t>
      </w:r>
      <w:r w:rsidR="0004625B" w:rsidRPr="0011727F">
        <w:rPr>
          <w:b/>
        </w:rPr>
        <w:t xml:space="preserve"> к бизнес-плану</w:t>
      </w:r>
      <w:r w:rsidR="0004625B" w:rsidRPr="0011727F">
        <w:rPr>
          <w:b/>
        </w:rPr>
        <w:br/>
      </w:r>
      <w:r w:rsidRPr="0011727F">
        <w:rPr>
          <w:b/>
        </w:rPr>
        <w:t>Прогноз объемов производства</w:t>
      </w:r>
      <w:r w:rsidRPr="0011727F">
        <w:rPr>
          <w:b/>
        </w:rPr>
        <w:br/>
        <w:t>продукции / оказания услуг (в натуральных показателях)</w:t>
      </w:r>
      <w:r w:rsidRPr="0011727F">
        <w:rPr>
          <w:b/>
        </w:rPr>
        <w:br/>
        <w:t>(пример)</w:t>
      </w:r>
    </w:p>
    <w:p w:rsidR="00B15E68" w:rsidRPr="0011727F" w:rsidRDefault="00B15E68" w:rsidP="00160D02">
      <w:pPr>
        <w:spacing w:after="40"/>
        <w:jc w:val="center"/>
        <w:rPr>
          <w:b/>
        </w:rPr>
      </w:pPr>
    </w:p>
    <w:p w:rsidR="00160D02" w:rsidRPr="0011727F" w:rsidRDefault="00F06F77" w:rsidP="00160D02">
      <w:pPr>
        <w:spacing w:after="40"/>
        <w:jc w:val="both"/>
      </w:pPr>
      <w:r w:rsidRPr="0011727F">
        <w:rPr>
          <w:noProof/>
          <w:lang w:eastAsia="ru-RU"/>
        </w:rPr>
        <w:drawing>
          <wp:inline distT="0" distB="0" distL="0" distR="0">
            <wp:extent cx="6391275" cy="1114425"/>
            <wp:effectExtent l="19050" t="0" r="9525"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a:srcRect/>
                    <a:stretch>
                      <a:fillRect/>
                    </a:stretch>
                  </pic:blipFill>
                  <pic:spPr bwMode="auto">
                    <a:xfrm>
                      <a:off x="0" y="0"/>
                      <a:ext cx="6391275" cy="1114425"/>
                    </a:xfrm>
                    <a:prstGeom prst="rect">
                      <a:avLst/>
                    </a:prstGeom>
                    <a:noFill/>
                    <a:ln w="9525">
                      <a:noFill/>
                      <a:miter lim="800000"/>
                      <a:headEnd/>
                      <a:tailEnd/>
                    </a:ln>
                  </pic:spPr>
                </pic:pic>
              </a:graphicData>
            </a:graphic>
          </wp:inline>
        </w:drawing>
      </w:r>
    </w:p>
    <w:p w:rsidR="00160D02" w:rsidRPr="0011727F" w:rsidRDefault="00160D02" w:rsidP="00160D02">
      <w:pPr>
        <w:spacing w:after="40"/>
        <w:jc w:val="both"/>
      </w:pPr>
    </w:p>
    <w:p w:rsidR="00160D02" w:rsidRPr="0011727F" w:rsidRDefault="00160D02" w:rsidP="00160D02">
      <w:pPr>
        <w:spacing w:after="40"/>
        <w:jc w:val="both"/>
      </w:pPr>
    </w:p>
    <w:p w:rsidR="00160D02" w:rsidRPr="0011727F" w:rsidRDefault="00B15E68" w:rsidP="00160D02">
      <w:pPr>
        <w:spacing w:after="40"/>
        <w:jc w:val="center"/>
        <w:rPr>
          <w:b/>
        </w:rPr>
      </w:pPr>
      <w:r w:rsidRPr="0011727F">
        <w:rPr>
          <w:b/>
        </w:rPr>
        <w:br w:type="page"/>
      </w:r>
      <w:r w:rsidR="00160D02" w:rsidRPr="0011727F">
        <w:rPr>
          <w:b/>
        </w:rPr>
        <w:t xml:space="preserve">Приложение </w:t>
      </w:r>
      <w:r w:rsidR="0004625B" w:rsidRPr="0011727F">
        <w:rPr>
          <w:b/>
        </w:rPr>
        <w:t xml:space="preserve">№ </w:t>
      </w:r>
      <w:r w:rsidR="00160D02" w:rsidRPr="0011727F">
        <w:rPr>
          <w:b/>
        </w:rPr>
        <w:t>6</w:t>
      </w:r>
      <w:r w:rsidR="0004625B" w:rsidRPr="0011727F">
        <w:rPr>
          <w:b/>
        </w:rPr>
        <w:t xml:space="preserve"> к бизнес-плану</w:t>
      </w:r>
    </w:p>
    <w:p w:rsidR="00160D02" w:rsidRPr="0011727F" w:rsidRDefault="00160D02" w:rsidP="00160D02">
      <w:pPr>
        <w:spacing w:after="40"/>
        <w:jc w:val="center"/>
        <w:rPr>
          <w:b/>
        </w:rPr>
      </w:pPr>
      <w:r w:rsidRPr="0011727F">
        <w:rPr>
          <w:b/>
        </w:rPr>
        <w:t>Расчет затрат на общий объем продукции по проекту</w:t>
      </w:r>
      <w:r w:rsidRPr="0011727F">
        <w:rPr>
          <w:b/>
        </w:rPr>
        <w:br/>
        <w:t>(пример)</w:t>
      </w:r>
    </w:p>
    <w:p w:rsidR="00160D02" w:rsidRPr="0011727F" w:rsidRDefault="00160D02" w:rsidP="00160D02">
      <w:pPr>
        <w:spacing w:after="40"/>
        <w:jc w:val="center"/>
      </w:pPr>
    </w:p>
    <w:p w:rsidR="00160D02" w:rsidRPr="0011727F" w:rsidRDefault="003A6612" w:rsidP="00160D02">
      <w:pPr>
        <w:spacing w:after="40"/>
        <w:jc w:val="both"/>
      </w:pPr>
      <w:r>
        <w:rPr>
          <w:noProof/>
        </w:rPr>
      </w:r>
      <w:r>
        <w:rPr>
          <w:noProof/>
        </w:rPr>
        <w:pict>
          <v:group id="Полотно 11" o:spid="_x0000_s1026" editas="canvas" style="width:505.15pt;height:264.6pt;mso-position-horizontal-relative:char;mso-position-vertical-relative:line" coordsize="64154,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">
            <v:shape id="_x0000_s1027" type="#_x0000_t75" style="position:absolute;width:64154;height:33604;visibility:visible">
              <v:fill o:detectmouseclick="t"/>
              <v:path o:connecttype="none"/>
            </v:shape>
            <v:group id="Group 212" o:spid="_x0000_s1028" style="position:absolute;left:101;top:50;width:63767;height:32106" coordorigin="16,8" coordsize="10042,5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12" o:spid="_x0000_s1029" style="position:absolute;left:8881;top:8;width:1177;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13" o:spid="_x0000_s1030" style="position:absolute;left:4567;top:322;width:26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янв</w:t>
                      </w:r>
                    </w:p>
                  </w:txbxContent>
                </v:textbox>
              </v:rect>
              <v:rect id="Rectangle 14" o:spid="_x0000_s1031" style="position:absolute;left:4939;top:322;width:26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6F3F0C" w:rsidRDefault="006F3F0C" w:rsidP="00160D02">
                      <w:r>
                        <w:rPr>
                          <w:b/>
                          <w:bCs/>
                          <w:color w:val="000000"/>
                          <w:sz w:val="16"/>
                          <w:szCs w:val="16"/>
                          <w:lang w:val="en-US"/>
                        </w:rPr>
                        <w:t>фев</w:t>
                      </w:r>
                    </w:p>
                  </w:txbxContent>
                </v:textbox>
              </v:rect>
              <v:rect id="Rectangle 15" o:spid="_x0000_s1032" style="position:absolute;left:5306;top:322;width:27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F3F0C" w:rsidRDefault="006F3F0C" w:rsidP="00160D02">
                      <w:r>
                        <w:rPr>
                          <w:b/>
                          <w:bCs/>
                          <w:color w:val="000000"/>
                          <w:sz w:val="16"/>
                          <w:szCs w:val="16"/>
                          <w:lang w:val="en-US"/>
                        </w:rPr>
                        <w:t>мар</w:t>
                      </w:r>
                    </w:p>
                  </w:txbxContent>
                </v:textbox>
              </v:rect>
              <v:rect id="Rectangle 16" o:spid="_x0000_s1033" style="position:absolute;left:5668;top:322;width:26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F3F0C" w:rsidRDefault="006F3F0C" w:rsidP="00160D02">
                      <w:r>
                        <w:rPr>
                          <w:b/>
                          <w:bCs/>
                          <w:color w:val="000000"/>
                          <w:sz w:val="16"/>
                          <w:szCs w:val="16"/>
                          <w:lang w:val="en-US"/>
                        </w:rPr>
                        <w:t>апр</w:t>
                      </w:r>
                    </w:p>
                  </w:txbxContent>
                </v:textbox>
              </v:rect>
              <v:rect id="Rectangle 17" o:spid="_x0000_s1034" style="position:absolute;left:6016;top:322;width:28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май</w:t>
                      </w:r>
                    </w:p>
                  </w:txbxContent>
                </v:textbox>
              </v:rect>
              <v:rect id="Rectangle 18" o:spid="_x0000_s1035" style="position:absolute;left:6398;top:322;width:30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июн</w:t>
                      </w:r>
                    </w:p>
                  </w:txbxContent>
                </v:textbox>
              </v:rect>
              <v:rect id="Rectangle 19" o:spid="_x0000_s1036" style="position:absolute;left:6803;top:322;width:30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июл</w:t>
                      </w:r>
                    </w:p>
                  </w:txbxContent>
                </v:textbox>
              </v:rect>
              <v:rect id="Rectangle 20" o:spid="_x0000_s1037" style="position:absolute;left:7209;top:322;width:24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авг</w:t>
                      </w:r>
                    </w:p>
                  </w:txbxContent>
                </v:textbox>
              </v:rect>
              <v:rect id="Rectangle 21" o:spid="_x0000_s1038" style="position:absolute;left:7553;top:322;width:23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сен</w:t>
                      </w:r>
                    </w:p>
                  </w:txbxContent>
                </v:textbox>
              </v:rect>
              <v:rect id="Rectangle 22" o:spid="_x0000_s1039" style="position:absolute;left:7881;top:322;width:25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6F3F0C" w:rsidRDefault="006F3F0C" w:rsidP="00160D02">
                      <w:r>
                        <w:rPr>
                          <w:b/>
                          <w:bCs/>
                          <w:color w:val="000000"/>
                          <w:sz w:val="16"/>
                          <w:szCs w:val="16"/>
                          <w:lang w:val="en-US"/>
                        </w:rPr>
                        <w:t>окт</w:t>
                      </w:r>
                    </w:p>
                  </w:txbxContent>
                </v:textbox>
              </v:rect>
              <v:rect id="Rectangle 23" o:spid="_x0000_s1040" style="position:absolute;left:8225;top:322;width:25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ноя</w:t>
                      </w:r>
                    </w:p>
                  </w:txbxContent>
                </v:textbox>
              </v:rect>
              <v:rect id="Rectangle 24" o:spid="_x0000_s1041" style="position:absolute;left:8585;top:322;width:24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6F3F0C" w:rsidRDefault="006F3F0C" w:rsidP="00160D02">
                      <w:r>
                        <w:rPr>
                          <w:b/>
                          <w:bCs/>
                          <w:color w:val="000000"/>
                          <w:sz w:val="16"/>
                          <w:szCs w:val="16"/>
                          <w:lang w:val="en-US"/>
                        </w:rPr>
                        <w:t>дек</w:t>
                      </w:r>
                    </w:p>
                  </w:txbxContent>
                </v:textbox>
              </v:rect>
              <v:rect id="Rectangle 25" o:spid="_x0000_s1042" style="position:absolute;left:38;top:575;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1</w:t>
                      </w:r>
                    </w:p>
                  </w:txbxContent>
                </v:textbox>
              </v:rect>
              <v:rect id="Rectangle 26" o:spid="_x0000_s1043" style="position:absolute;left:561;top:575;width:268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6F3F0C" w:rsidRDefault="006F3F0C" w:rsidP="00160D02">
                      <w:r>
                        <w:rPr>
                          <w:b/>
                          <w:bCs/>
                          <w:color w:val="000000"/>
                          <w:sz w:val="16"/>
                          <w:szCs w:val="16"/>
                          <w:lang w:val="en-US"/>
                        </w:rPr>
                        <w:t>Затраты на производство продукции</w:t>
                      </w:r>
                    </w:p>
                  </w:txbxContent>
                </v:textbox>
              </v:rect>
              <v:rect id="Rectangle 27" o:spid="_x0000_s1044" style="position:absolute;left:38;top:78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w:t>
                      </w:r>
                    </w:p>
                  </w:txbxContent>
                </v:textbox>
              </v:rect>
              <v:rect id="Rectangle 28" o:spid="_x0000_s1045" style="position:absolute;left:835;top:780;width:237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6F3F0C" w:rsidRDefault="006F3F0C" w:rsidP="00160D02">
                      <w:r w:rsidRPr="0005494D">
                        <w:rPr>
                          <w:color w:val="000000"/>
                          <w:sz w:val="16"/>
                          <w:szCs w:val="16"/>
                        </w:rPr>
                        <w:t>Сырье и материалы (включая ТЗР)</w:t>
                      </w:r>
                    </w:p>
                  </w:txbxContent>
                </v:textbox>
              </v:rect>
              <v:rect id="Rectangle 29" o:spid="_x0000_s1046" style="position:absolute;left:38;top:1087;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1.2</w:t>
                      </w:r>
                    </w:p>
                  </w:txbxContent>
                </v:textbox>
              </v:rect>
              <v:rect id="Rectangle 30" o:spid="_x0000_s1047" style="position:absolute;left:835;top:981;width:310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 xml:space="preserve">Покупные полуфабрикаты и комплектующие </w:t>
                      </w:r>
                    </w:p>
                  </w:txbxContent>
                </v:textbox>
              </v:rect>
              <v:rect id="Rectangle 31" o:spid="_x0000_s1048" style="position:absolute;left:835;top:1192;width:157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изделия (включая ТЗР)</w:t>
                      </w:r>
                    </w:p>
                  </w:txbxContent>
                </v:textbox>
              </v:rect>
              <v:rect id="Rectangle 32" o:spid="_x0000_s1049" style="position:absolute;left:38;top:1395;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1.3</w:t>
                      </w:r>
                    </w:p>
                  </w:txbxContent>
                </v:textbox>
              </v:rect>
              <v:rect id="Rectangle 33" o:spid="_x0000_s1050" style="position:absolute;left:835;top:1395;width:585;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 xml:space="preserve">Топливо </w:t>
                      </w:r>
                    </w:p>
                  </w:txbxContent>
                </v:textbox>
              </v:rect>
              <v:rect id="Rectangle 34" o:spid="_x0000_s1051" style="position:absolute;left:38;top:160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6F3F0C" w:rsidRDefault="006F3F0C" w:rsidP="00160D02">
                      <w:r>
                        <w:rPr>
                          <w:color w:val="000000"/>
                          <w:sz w:val="16"/>
                          <w:szCs w:val="16"/>
                          <w:lang w:val="en-US"/>
                        </w:rPr>
                        <w:t>1.4</w:t>
                      </w:r>
                    </w:p>
                  </w:txbxContent>
                </v:textbox>
              </v:rect>
              <v:rect id="Rectangle 35" o:spid="_x0000_s1052" style="position:absolute;left:835;top:1600;width:56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Энергия</w:t>
                      </w:r>
                    </w:p>
                  </w:txbxContent>
                </v:textbox>
              </v:rect>
              <v:rect id="Rectangle 36" o:spid="_x0000_s1053" style="position:absolute;left:38;top:1805;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6F3F0C" w:rsidRDefault="006F3F0C" w:rsidP="00160D02">
                      <w:r>
                        <w:rPr>
                          <w:color w:val="000000"/>
                          <w:sz w:val="16"/>
                          <w:szCs w:val="16"/>
                          <w:lang w:val="en-US"/>
                        </w:rPr>
                        <w:t>1.5</w:t>
                      </w:r>
                    </w:p>
                  </w:txbxContent>
                </v:textbox>
              </v:rect>
              <v:rect id="Rectangle 37" o:spid="_x0000_s1054" style="position:absolute;left:835;top:1805;width:34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Вода</w:t>
                      </w:r>
                    </w:p>
                  </w:txbxContent>
                </v:textbox>
              </v:rect>
              <v:rect id="Rectangle 38" o:spid="_x0000_s1055" style="position:absolute;left:38;top:201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1.6</w:t>
                      </w:r>
                    </w:p>
                  </w:txbxContent>
                </v:textbox>
              </v:rect>
              <v:rect id="Rectangle 39" o:spid="_x0000_s1056" style="position:absolute;left:835;top:2010;width:309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6F3F0C" w:rsidRDefault="006F3F0C" w:rsidP="00160D02">
                      <w:r w:rsidRPr="0005494D">
                        <w:rPr>
                          <w:color w:val="000000"/>
                          <w:sz w:val="16"/>
                          <w:szCs w:val="16"/>
                        </w:rPr>
                        <w:t>Затраты на оплату труда штатного персонала</w:t>
                      </w:r>
                    </w:p>
                  </w:txbxContent>
                </v:textbox>
              </v:rect>
              <v:rect id="Rectangle 40" o:spid="_x0000_s1057" style="position:absolute;left:38;top:2317;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1.7</w:t>
                      </w:r>
                    </w:p>
                  </w:txbxContent>
                </v:textbox>
              </v:rect>
              <v:rect id="Rectangle 41" o:spid="_x0000_s1058" style="position:absolute;left:835;top:2211;width:315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 xml:space="preserve">Зарплата по договорам гражданско-правового </w:t>
                      </w:r>
                    </w:p>
                  </w:txbxContent>
                </v:textbox>
              </v:rect>
              <v:rect id="Rectangle 42" o:spid="_x0000_s1059" style="position:absolute;left:835;top:2422;width:67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характера</w:t>
                      </w:r>
                    </w:p>
                  </w:txbxContent>
                </v:textbox>
              </v:rect>
              <v:rect id="Rectangle 43" o:spid="_x0000_s1060" style="position:absolute;left:38;top:2625;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1.8</w:t>
                      </w:r>
                    </w:p>
                  </w:txbxContent>
                </v:textbox>
              </v:rect>
              <v:rect id="Rectangle 44" o:spid="_x0000_s1061" style="position:absolute;left:835;top:2625;width:227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6F3F0C" w:rsidRPr="0005494D" w:rsidRDefault="006F3F0C" w:rsidP="00160D02">
                      <w:r>
                        <w:rPr>
                          <w:color w:val="000000"/>
                          <w:sz w:val="16"/>
                          <w:szCs w:val="16"/>
                        </w:rPr>
                        <w:t>Взносы во внебюджетные фонды</w:t>
                      </w:r>
                    </w:p>
                  </w:txbxContent>
                </v:textbox>
              </v:rect>
              <v:rect id="Rectangle 45" o:spid="_x0000_s1062" style="position:absolute;left:38;top:2830;width:20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1.9</w:t>
                      </w:r>
                    </w:p>
                  </w:txbxContent>
                </v:textbox>
              </v:rect>
              <v:rect id="Rectangle 46" o:spid="_x0000_s1063" style="position:absolute;left:835;top:2830;width:157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6F3F0C" w:rsidRDefault="006F3F0C" w:rsidP="00160D02">
                      <w:r>
                        <w:rPr>
                          <w:color w:val="000000"/>
                          <w:sz w:val="16"/>
                          <w:szCs w:val="16"/>
                          <w:lang w:val="en-US"/>
                        </w:rPr>
                        <w:t>Амортизация ОС и НА</w:t>
                      </w:r>
                    </w:p>
                  </w:txbxContent>
                </v:textbox>
              </v:rect>
              <v:rect id="Rectangle 47" o:spid="_x0000_s1064" style="position:absolute;left:38;top:3035;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1.10</w:t>
                      </w:r>
                    </w:p>
                  </w:txbxContent>
                </v:textbox>
              </v:rect>
              <v:rect id="Rectangle 48" o:spid="_x0000_s1065" style="position:absolute;left:835;top:3035;width:252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Ремонт и техническое обслуживание</w:t>
                      </w:r>
                    </w:p>
                  </w:txbxContent>
                </v:textbox>
              </v:rect>
              <v:rect id="Rectangle 49" o:spid="_x0000_s1066" style="position:absolute;left:38;top:3240;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1.11</w:t>
                      </w:r>
                    </w:p>
                  </w:txbxContent>
                </v:textbox>
              </v:rect>
              <v:rect id="Rectangle 50" o:spid="_x0000_s1067" style="position:absolute;left:835;top:3240;width:108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 xml:space="preserve">Арендная плата </w:t>
                      </w:r>
                    </w:p>
                  </w:txbxContent>
                </v:textbox>
              </v:rect>
              <v:rect id="Rectangle 51" o:spid="_x0000_s1068" style="position:absolute;left:38;top:3547;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1.12</w:t>
                      </w:r>
                    </w:p>
                  </w:txbxContent>
                </v:textbox>
              </v:rect>
              <v:rect id="Rectangle 52" o:spid="_x0000_s1069" style="position:absolute;left:835;top:3441;width:3147;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 xml:space="preserve">Страхование (вкл. страхование от несчастных </w:t>
                      </w:r>
                    </w:p>
                  </w:txbxContent>
                </v:textbox>
              </v:rect>
              <v:rect id="Rectangle 53" o:spid="_x0000_s1070" style="position:absolute;left:835;top:3652;width:177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случаев на производстве )</w:t>
                      </w:r>
                    </w:p>
                  </w:txbxContent>
                </v:textbox>
              </v:rect>
              <v:rect id="Rectangle 54" o:spid="_x0000_s1071" style="position:absolute;left:38;top:3855;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6F3F0C" w:rsidRDefault="006F3F0C" w:rsidP="00160D02">
                      <w:r>
                        <w:rPr>
                          <w:color w:val="000000"/>
                          <w:sz w:val="16"/>
                          <w:szCs w:val="16"/>
                          <w:lang w:val="en-US"/>
                        </w:rPr>
                        <w:t>1.13</w:t>
                      </w:r>
                    </w:p>
                  </w:txbxContent>
                </v:textbox>
              </v:rect>
              <v:rect id="Rectangle 55" o:spid="_x0000_s1072" style="position:absolute;left:835;top:3855;width:54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НИОКР</w:t>
                      </w:r>
                    </w:p>
                  </w:txbxContent>
                </v:textbox>
              </v:rect>
              <v:rect id="Rectangle 56" o:spid="_x0000_s1073" style="position:absolute;left:38;top:4060;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F3F0C" w:rsidRDefault="006F3F0C" w:rsidP="00160D02">
                      <w:r>
                        <w:rPr>
                          <w:color w:val="000000"/>
                          <w:sz w:val="16"/>
                          <w:szCs w:val="16"/>
                          <w:lang w:val="en-US"/>
                        </w:rPr>
                        <w:t>1.14</w:t>
                      </w:r>
                    </w:p>
                  </w:txbxContent>
                </v:textbox>
              </v:rect>
              <v:rect id="Rectangle 57" o:spid="_x0000_s1074" style="position:absolute;left:835;top:4060;width:112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6F3F0C" w:rsidRDefault="006F3F0C" w:rsidP="00160D02">
                      <w:r>
                        <w:rPr>
                          <w:color w:val="000000"/>
                          <w:sz w:val="16"/>
                          <w:szCs w:val="16"/>
                          <w:lang w:val="en-US"/>
                        </w:rPr>
                        <w:t>Прочие расходы</w:t>
                      </w:r>
                    </w:p>
                  </w:txbxContent>
                </v:textbox>
              </v:rect>
              <v:rect id="Rectangle 58" o:spid="_x0000_s1075" style="position:absolute;left:38;top:4265;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1.15</w:t>
                      </w:r>
                    </w:p>
                  </w:txbxContent>
                </v:textbox>
              </v:rect>
              <v:rect id="Rectangle 59" o:spid="_x0000_s1076" style="position:absolute;left:835;top:4265;width:160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Коммерческие расходы</w:t>
                      </w:r>
                    </w:p>
                  </w:txbxContent>
                </v:textbox>
              </v:rect>
              <v:rect id="Rectangle 60" o:spid="_x0000_s1077" style="position:absolute;left:38;top:4470;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1.16</w:t>
                      </w:r>
                    </w:p>
                  </w:txbxContent>
                </v:textbox>
              </v:rect>
              <v:rect id="Rectangle 61" o:spid="_x0000_s1078" style="position:absolute;left:835;top:4470;width:2552;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Общие и административные расходы</w:t>
                      </w:r>
                    </w:p>
                  </w:txbxContent>
                </v:textbox>
              </v:rect>
              <v:rect id="Rectangle 62" o:spid="_x0000_s1079" style="position:absolute;left:38;top:4675;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1.17</w:t>
                      </w:r>
                    </w:p>
                  </w:txbxContent>
                </v:textbox>
              </v:rect>
              <v:rect id="Rectangle 63" o:spid="_x0000_s1080" style="position:absolute;left:835;top:4675;width:2153;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Прочие операционные расходы</w:t>
                      </w:r>
                    </w:p>
                  </w:txbxContent>
                </v:textbox>
              </v:rect>
              <v:rect id="Rectangle 64" o:spid="_x0000_s1081" style="position:absolute;left:38;top:4880;width:2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6F3F0C" w:rsidRDefault="006F3F0C" w:rsidP="00160D02">
                      <w:r>
                        <w:rPr>
                          <w:color w:val="000000"/>
                          <w:sz w:val="16"/>
                          <w:szCs w:val="16"/>
                          <w:lang w:val="en-US"/>
                        </w:rPr>
                        <w:t>1.18</w:t>
                      </w:r>
                    </w:p>
                  </w:txbxContent>
                </v:textbox>
              </v:rect>
              <v:rect id="Rectangle 65" o:spid="_x0000_s1082" style="position:absolute;left:835;top:4880;width:131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6F3F0C" w:rsidRDefault="006F3F0C" w:rsidP="00160D02">
                      <w:r>
                        <w:rPr>
                          <w:color w:val="000000"/>
                          <w:sz w:val="16"/>
                          <w:szCs w:val="16"/>
                          <w:lang w:val="en-US"/>
                        </w:rPr>
                        <w:t>Проценты к уплате</w:t>
                      </w:r>
                    </w:p>
                  </w:txbxContent>
                </v:textbox>
              </v:rect>
              <v:rect id="Rectangle 66" o:spid="_x0000_s1083" style="position:absolute;left:9849;top:187;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6F3F0C" w:rsidRDefault="006F3F0C" w:rsidP="00160D02">
                      <w:r>
                        <w:rPr>
                          <w:b/>
                          <w:bCs/>
                          <w:color w:val="000000"/>
                          <w:sz w:val="16"/>
                          <w:szCs w:val="16"/>
                          <w:lang w:val="en-US"/>
                        </w:rPr>
                        <w:t>…</w:t>
                      </w:r>
                    </w:p>
                  </w:txbxContent>
                </v:textbox>
              </v:rect>
              <v:rect id="Rectangle 67" o:spid="_x0000_s1084" style="position:absolute;left:2251;top:187;width:53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6F3F0C" w:rsidRDefault="006F3F0C" w:rsidP="00160D02">
                      <w:r>
                        <w:rPr>
                          <w:b/>
                          <w:bCs/>
                          <w:color w:val="000000"/>
                          <w:sz w:val="16"/>
                          <w:szCs w:val="16"/>
                          <w:lang w:val="en-US"/>
                        </w:rPr>
                        <w:t>Статьи</w:t>
                      </w:r>
                    </w:p>
                  </w:txbxContent>
                </v:textbox>
              </v:rect>
              <v:rect id="Rectangle 68" o:spid="_x0000_s1085" style="position:absolute;left:193;top:187;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w:t>
                      </w:r>
                    </w:p>
                  </w:txbxContent>
                </v:textbox>
              </v:rect>
              <v:rect id="Rectangle 69" o:spid="_x0000_s1086" style="position:absolute;left:6446;top:38;width:500;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1-й год</w:t>
                      </w:r>
                    </w:p>
                  </w:txbxContent>
                </v:textbox>
              </v:rect>
              <v:rect id="Rectangle 70" o:spid="_x0000_s1087" style="position:absolute;left:8998;top:84;width:22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 xml:space="preserve">2-й </w:t>
                      </w:r>
                    </w:p>
                  </w:txbxContent>
                </v:textbox>
              </v:rect>
              <v:rect id="Rectangle 71" o:spid="_x0000_s1088" style="position:absolute;left:8994;top:293;width:2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6F3F0C" w:rsidRDefault="006F3F0C" w:rsidP="00160D02">
                      <w:r>
                        <w:rPr>
                          <w:b/>
                          <w:bCs/>
                          <w:color w:val="000000"/>
                          <w:sz w:val="16"/>
                          <w:szCs w:val="16"/>
                          <w:lang w:val="en-US"/>
                        </w:rPr>
                        <w:t>год</w:t>
                      </w:r>
                    </w:p>
                  </w:txbxContent>
                </v:textbox>
              </v:rect>
              <v:rect id="Rectangle 72" o:spid="_x0000_s1089" style="position:absolute;left:9456;top:84;width:226;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6F3F0C" w:rsidRDefault="006F3F0C" w:rsidP="00160D02">
                      <w:r>
                        <w:rPr>
                          <w:b/>
                          <w:bCs/>
                          <w:color w:val="000000"/>
                          <w:sz w:val="16"/>
                          <w:szCs w:val="16"/>
                          <w:lang w:val="en-US"/>
                        </w:rPr>
                        <w:t xml:space="preserve">3-й </w:t>
                      </w:r>
                    </w:p>
                  </w:txbxContent>
                </v:textbox>
              </v:rect>
              <v:rect id="Rectangle 73" o:spid="_x0000_s1090" style="position:absolute;left:9452;top:293;width:234;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6F3F0C" w:rsidRDefault="006F3F0C" w:rsidP="00160D02">
                      <w:r>
                        <w:rPr>
                          <w:b/>
                          <w:bCs/>
                          <w:color w:val="000000"/>
                          <w:sz w:val="16"/>
                          <w:szCs w:val="16"/>
                          <w:lang w:val="en-US"/>
                        </w:rPr>
                        <w:t>год</w:t>
                      </w:r>
                    </w:p>
                  </w:txbxContent>
                </v:textbox>
              </v:rect>
              <v:line id="Line 74" o:spid="_x0000_s1091" style="position:absolute;visibility:visible" from="16,766" to="52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rect id="Rectangle 75" o:spid="_x0000_s1092" style="position:absolute;left:16;top:76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76" o:spid="_x0000_s1093" style="position:absolute;visibility:visible" from="539,766" to="450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rect id="Rectangle 77" o:spid="_x0000_s1094" style="position:absolute;left:539;top:76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78" o:spid="_x0000_s1095" style="position:absolute;visibility:visible" from="4523,766" to="487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rect id="Rectangle 79" o:spid="_x0000_s1096" style="position:absolute;left:4523;top:76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80" o:spid="_x0000_s1097" style="position:absolute;visibility:visible" from="4889,766" to="525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81" o:spid="_x0000_s1098" style="position:absolute;left:4889;top:76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82" o:spid="_x0000_s1099" style="position:absolute;visibility:visible" from="5269,766" to="561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rect id="Rectangle 83" o:spid="_x0000_s1100" style="position:absolute;left:5269;top:76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84" o:spid="_x0000_s1101" style="position:absolute;visibility:visible" from="5634,766" to="595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rect id="Rectangle 85" o:spid="_x0000_s1102" style="position:absolute;left:5634;top:76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line id="Line 86" o:spid="_x0000_s1103" style="position:absolute;visibility:visible" from="5974,766" to="633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rect id="Rectangle 87" o:spid="_x0000_s1104" style="position:absolute;left:5974;top:76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line id="Line 88" o:spid="_x0000_s1105" style="position:absolute;visibility:visible" from="6354,766" to="67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rect id="Rectangle 89" o:spid="_x0000_s1106" style="position:absolute;left:6354;top:76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90" o:spid="_x0000_s1107" style="position:absolute;visibility:visible" from="6760,766" to="714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91" o:spid="_x0000_s1108" style="position:absolute;left:6760;top:76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92" o:spid="_x0000_s1109" style="position:absolute;visibility:visible" from="7165,766" to="748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rect id="Rectangle 93" o:spid="_x0000_s1110" style="position:absolute;left:7165;top:76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94" o:spid="_x0000_s1111" style="position:absolute;visibility:visible" from="7505,766" to="782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95" o:spid="_x0000_s1112" style="position:absolute;left:7505;top:76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96" o:spid="_x0000_s1113" style="position:absolute;visibility:visible" from="7845,766" to="816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rect id="Rectangle 97" o:spid="_x0000_s1114" style="position:absolute;left:7845;top:76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98" o:spid="_x0000_s1115" style="position:absolute;visibility:visible" from="8185,766" to="852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rect id="Rectangle 99" o:spid="_x0000_s1116" style="position:absolute;left:8185;top:76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100" o:spid="_x0000_s1117" style="position:absolute;visibility:visible" from="8537,766" to="887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rect id="Rectangle 101" o:spid="_x0000_s1118" style="position:absolute;left:8537;top:76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102" o:spid="_x0000_s1119" style="position:absolute;visibility:visible" from="8889,766" to="933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103" o:spid="_x0000_s1120" style="position:absolute;left:8889;top:76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104" o:spid="_x0000_s1121" style="position:absolute;visibility:visible" from="9346,766" to="978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105" o:spid="_x0000_s1122" style="position:absolute;left:9346;top:76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106" o:spid="_x0000_s1123" style="position:absolute;visibility:visible" from="16,971" to="52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107" o:spid="_x0000_s1124" style="position:absolute;left:16;top:97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108" o:spid="_x0000_s1125" style="position:absolute;visibility:visible" from="539,971" to="450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109" o:spid="_x0000_s1126" style="position:absolute;left:539;top:97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110" o:spid="_x0000_s1127" style="position:absolute;visibility:visible" from="4523,971" to="48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111" o:spid="_x0000_s1128" style="position:absolute;left:4523;top:97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12" o:spid="_x0000_s1129" style="position:absolute;visibility:visible" from="4889,971" to="525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rect id="Rectangle 113" o:spid="_x0000_s1130" style="position:absolute;left:4889;top:97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line id="Line 114" o:spid="_x0000_s1131" style="position:absolute;visibility:visible" from="5269,971" to="561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rect id="Rectangle 115" o:spid="_x0000_s1132" style="position:absolute;left:5269;top:97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116" o:spid="_x0000_s1133" style="position:absolute;visibility:visible" from="5634,971" to="59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rect id="Rectangle 117" o:spid="_x0000_s1134" style="position:absolute;left:5634;top:97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18" o:spid="_x0000_s1135" style="position:absolute;visibility:visible" from="5974,971" to="63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rect id="Rectangle 119" o:spid="_x0000_s1136" style="position:absolute;left:5974;top:97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20" o:spid="_x0000_s1137" style="position:absolute;visibility:visible" from="6354,971" to="674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rect id="Rectangle 121" o:spid="_x0000_s1138" style="position:absolute;left:6354;top:97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122" o:spid="_x0000_s1139" style="position:absolute;visibility:visible" from="6760,971" to="714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rect id="Rectangle 123" o:spid="_x0000_s1140" style="position:absolute;left:6760;top:97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line id="Line 124" o:spid="_x0000_s1141" style="position:absolute;visibility:visible" from="7165,971" to="748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rect id="Rectangle 125" o:spid="_x0000_s1142" style="position:absolute;left:7165;top:97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126" o:spid="_x0000_s1143" style="position:absolute;visibility:visible" from="7505,971" to="78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rect id="Rectangle 127" o:spid="_x0000_s1144" style="position:absolute;left:7505;top:97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28" o:spid="_x0000_s1145" style="position:absolute;visibility:visible" from="7845,971" to="816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rect id="Rectangle 129" o:spid="_x0000_s1146" style="position:absolute;left:7845;top:97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130" o:spid="_x0000_s1147" style="position:absolute;visibility:visible" from="8185,971" to="852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rect id="Rectangle 131" o:spid="_x0000_s1148" style="position:absolute;left:8185;top:97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132" o:spid="_x0000_s1149" style="position:absolute;visibility:visible" from="8537,971" to="88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rect id="Rectangle 133" o:spid="_x0000_s1150" style="position:absolute;left:8537;top:97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134" o:spid="_x0000_s1151" style="position:absolute;visibility:visible" from="8889,971" to="933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35" o:spid="_x0000_s1152" style="position:absolute;left:8889;top:97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136" o:spid="_x0000_s1153" style="position:absolute;visibility:visible" from="9346,971" to="97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rect id="Rectangle 137" o:spid="_x0000_s1154" style="position:absolute;left:9346;top:97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38" o:spid="_x0000_s1155" style="position:absolute;visibility:visible" from="16,1381" to="52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rect id="Rectangle 139" o:spid="_x0000_s1156" style="position:absolute;left:16;top:138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Line 140" o:spid="_x0000_s1157" style="position:absolute;visibility:visible" from="539,1381" to="4507,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rect id="Rectangle 141" o:spid="_x0000_s1158" style="position:absolute;left:539;top:138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142" o:spid="_x0000_s1159" style="position:absolute;visibility:visible" from="4523,1381" to="487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6r8MAAADcAAAADwAAAGRycy9kb3ducmV2LnhtbERPS2vCQBC+F/oflin0phul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q/DAAAA3AAAAA8AAAAAAAAAAAAA&#10;AAAAoQIAAGRycy9kb3ducmV2LnhtbFBLBQYAAAAABAAEAPkAAACRAwAAAAA=&#10;" strokeweight="0"/>
              <v:rect id="Rectangle 143" o:spid="_x0000_s1160" style="position:absolute;left:4523;top:138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line id="Line 144" o:spid="_x0000_s1161" style="position:absolute;visibility:visible" from="4889,1381" to="525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LRsYAAADcAAAADwAAAGRycy9kb3ducmV2LnhtbESPT2/CMAzF75P2HSJP4jZSJv50hYCm&#10;CcR2AwYSR6vx2ojGqZoA3befD5N2s/We3/t5sep9o27URRfYwGiYgSIug3VcGTh+bZ5zUDEhW2wC&#10;k4EfirBaPj4ssLDhznu6HVKlJIRjgQbqlNpC61jW5DEOQ0ss2nfoPCZZu0rbDu8S7hv9kmVT7dGx&#10;NNTY0ntN5eVw9QbcbrqdfM5Orye93qbROb/kzh+NGTz1b3NQifr0b/67/rCCPxZ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ay0bGAAAA3AAAAA8AAAAAAAAA&#10;AAAAAAAAoQIAAGRycy9kb3ducmV2LnhtbFBLBQYAAAAABAAEAPkAAACUAwAAAAA=&#10;" strokeweight="0"/>
              <v:rect id="Rectangle 145" o:spid="_x0000_s1162" style="position:absolute;left:4889;top:138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46" o:spid="_x0000_s1163" style="position:absolute;visibility:visible" from="5269,1381" to="561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ncUAAADcAAAADwAAAGRycy9kb3ducmV2LnhtbESPQWvCQBCF74X+h2UKvdWNgppGVynS&#10;or2pVfA4ZKfJYnY2ZLca/33nIHib4b1575v5sveNulAXXWADw0EGirgM1nFl4PDz9ZaDignZYhOY&#10;DNwownLx/DTHwoYr7+iyT5WSEI4FGqhTagutY1mTxzgILbFov6HzmGTtKm07vEq4b/Qoyybao2Np&#10;qLGlVU3lef/nDbjtZD3+nh7fj/pznYan/Jw7fzDm9aX/mIFK1KeH+X69sYI/Fnx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VRncUAAADcAAAADwAAAAAAAAAA&#10;AAAAAAChAgAAZHJzL2Rvd25yZXYueG1sUEsFBgAAAAAEAAQA+QAAAJMDAAAAAA==&#10;" strokeweight="0"/>
              <v:rect id="Rectangle 147" o:spid="_x0000_s1164" style="position:absolute;left:5269;top:138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48" o:spid="_x0000_s1165" style="position:absolute;visibility:visible" from="5634,1381" to="595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qccMAAADcAAAADwAAAGRycy9kb3ducmV2LnhtbERPTWvCQBC9F/wPywjemo2CNk1dRaQS&#10;e2tThR6H7DRZzM6G7NbEf98tFLzN433OejvaVlyp98axgnmSgiCunDZcKzh9Hh4zED4ga2wdk4Ib&#10;edhuJg9rzLUb+IOuZahFDGGfo4ImhC6X0lcNWfSJ64gj9+16iyHCvpa6xyGG21Yu0nQlLRqODQ12&#10;tG+oupQ/VoF5XxXLt6fz81m+FmH+lV0yY09Kzabj7gVEoDHcxf/uo47zlw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ranHDAAAA3AAAAA8AAAAAAAAAAAAA&#10;AAAAoQIAAGRycy9kb3ducmV2LnhtbFBLBQYAAAAABAAEAPkAAACRAwAAAAA=&#10;" strokeweight="0"/>
              <v:rect id="Rectangle 149" o:spid="_x0000_s1166" style="position:absolute;left:5634;top:138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Line 150" o:spid="_x0000_s1167" style="position:absolute;visibility:visible" from="5974,1381" to="633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XnsIAAADcAAAADwAAAGRycy9kb3ducmV2LnhtbERPS4vCMBC+L/gfwgh709TFR61GkcVF&#10;9+YTPA7N2AabSWmy2v33ZkHY23x8z5kvW1uJOzXeOFYw6CcgiHOnDRcKTsevXgrCB2SNlWNS8Ese&#10;lovO2xwz7R68p/shFCKGsM9QQRlCnUnp85Is+r6riSN3dY3FEGFTSN3gI4bbSn4kyVhaNBwbSqzp&#10;s6T8dvixCsxuvBl9T87Ts1xvwuCS3lJjT0q9d9vVDESgNvyLX+6t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XnsIAAADcAAAADwAAAAAAAAAAAAAA&#10;AAChAgAAZHJzL2Rvd25yZXYueG1sUEsFBgAAAAAEAAQA+QAAAJADAAAAAA==&#10;" strokeweight="0"/>
              <v:rect id="Rectangle 151" o:spid="_x0000_s1168" style="position:absolute;left:5974;top:138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line id="Line 152" o:spid="_x0000_s1169" style="position:absolute;visibility:visible" from="6354,1381" to="6744,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rect id="Rectangle 153" o:spid="_x0000_s1170" style="position:absolute;left:6354;top:138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54" o:spid="_x0000_s1171" style="position:absolute;visibility:visible" from="6760,1381" to="714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rect id="Rectangle 155" o:spid="_x0000_s1172" style="position:absolute;left:6760;top:138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VrcQA&#10;AADcAAAADwAAAGRycy9kb3ducmV2LnhtbERPTWsCMRC9C/0PYQq9udmKiq5GqYLQS0FtD/U2bsbd&#10;xc1kTVJd/fVGEHqbx/uc6bw1tTiT85VlBe9JCoI4t7riQsHP96o7AuEDssbaMim4kof57KUzxUzb&#10;C2/ovA2FiCHsM1RQhtBkUvq8JIM+sQ1x5A7WGQwRukJqh5cYbmrZS9OhNFhxbCixoWVJ+XH7ZxQs&#10;xqPFad3nr9tmv6Pd7/446LlUqbfX9mMCIlAb/sVP96eO8w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1a3EAAAA3AAAAA8AAAAAAAAAAAAAAAAAmAIAAGRycy9k&#10;b3ducmV2LnhtbFBLBQYAAAAABAAEAPUAAACJAwAAAAA=&#10;" fillcolor="black" stroked="f"/>
              <v:line id="Line 156" o:spid="_x0000_s1173" style="position:absolute;visibility:visible" from="7165,1381" to="748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rect id="Rectangle 157" o:spid="_x0000_s1174" style="position:absolute;left:7165;top:138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line id="Line 158" o:spid="_x0000_s1175" style="position:absolute;visibility:visible" from="7505,1381" to="782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rect id="Rectangle 159" o:spid="_x0000_s1176" style="position:absolute;left:7505;top:138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line id="Line 160" o:spid="_x0000_s1177" style="position:absolute;visibility:visible" from="7845,1381" to="8169,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rect id="Rectangle 161" o:spid="_x0000_s1178" style="position:absolute;left:7845;top:138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line id="Line 162" o:spid="_x0000_s1179" style="position:absolute;visibility:visible" from="8185,1381" to="852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rect id="Rectangle 163" o:spid="_x0000_s1180" style="position:absolute;left:8185;top:138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64" o:spid="_x0000_s1181" style="position:absolute;visibility:visible" from="8537,1381" to="887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rect id="Rectangle 165" o:spid="_x0000_s1182" style="position:absolute;left:8537;top:138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166" o:spid="_x0000_s1183" style="position:absolute;visibility:visible" from="8889,1381" to="9330,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rect id="Rectangle 167" o:spid="_x0000_s1184" style="position:absolute;left:8889;top:138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line id="Line 168" o:spid="_x0000_s1185" style="position:absolute;visibility:visible" from="9346,1381" to="978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rect id="Rectangle 169" o:spid="_x0000_s1186" style="position:absolute;left:9346;top:138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line id="Line 170" o:spid="_x0000_s1187" style="position:absolute;visibility:visible" from="16,1586" to="52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rect id="Rectangle 171" o:spid="_x0000_s1188" style="position:absolute;left:16;top:158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172" o:spid="_x0000_s1189" style="position:absolute;visibility:visible" from="539,1586" to="4507,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rect id="Rectangle 173" o:spid="_x0000_s1190" style="position:absolute;left:539;top:158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line id="Line 174" o:spid="_x0000_s1191" style="position:absolute;visibility:visible" from="4523,1586" to="487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rect id="Rectangle 175" o:spid="_x0000_s1192" style="position:absolute;left:4523;top:158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line id="Line 176" o:spid="_x0000_s1193" style="position:absolute;visibility:visible" from="4889,1586" to="525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rect id="Rectangle 177" o:spid="_x0000_s1194" style="position:absolute;left:4889;top:158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line id="Line 178" o:spid="_x0000_s1195" style="position:absolute;visibility:visible" from="5269,1586" to="561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rect id="Rectangle 179" o:spid="_x0000_s1196" style="position:absolute;left:5269;top:158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180" o:spid="_x0000_s1197" style="position:absolute;visibility:visible" from="5634,1586" to="5958,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rect id="Rectangle 181" o:spid="_x0000_s1198" style="position:absolute;left:5634;top:158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line id="Line 182" o:spid="_x0000_s1199" style="position:absolute;visibility:visible" from="5974,1586" to="6338,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rect id="Rectangle 183" o:spid="_x0000_s1200" style="position:absolute;left:5974;top:158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line id="Line 184" o:spid="_x0000_s1201" style="position:absolute;visibility:visible" from="6354,1586" to="6744,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rect id="Rectangle 185" o:spid="_x0000_s1202" style="position:absolute;left:6354;top:158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line id="Line 186" o:spid="_x0000_s1203" style="position:absolute;visibility:visible" from="6760,1586" to="714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rect id="Rectangle 187" o:spid="_x0000_s1204" style="position:absolute;left:6760;top:158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188" o:spid="_x0000_s1205" style="position:absolute;visibility:visible" from="7165,1586" to="748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rect id="Rectangle 189" o:spid="_x0000_s1206" style="position:absolute;left:7165;top:158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line id="Line 190" o:spid="_x0000_s1207" style="position:absolute;visibility:visible" from="7505,1586" to="782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rect id="Rectangle 191" o:spid="_x0000_s1208" style="position:absolute;left:7505;top:158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192" o:spid="_x0000_s1209" style="position:absolute;visibility:visible" from="7845,1586" to="8169,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rect id="Rectangle 193" o:spid="_x0000_s1210" style="position:absolute;left:7845;top:158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194" o:spid="_x0000_s1211" style="position:absolute;visibility:visible" from="8185,1586" to="852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rect id="Rectangle 195" o:spid="_x0000_s1212" style="position:absolute;left:8185;top:158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line id="Line 196" o:spid="_x0000_s1213" style="position:absolute;visibility:visible" from="8537,1586" to="8873,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x/8xAAAANwAAAAPAAAAAAAAAAAA&#10;AAAAAKECAABkcnMvZG93bnJldi54bWxQSwUGAAAAAAQABAD5AAAAkgMAAAAA&#10;" strokeweight="0"/>
              <v:rect id="Rectangle 197" o:spid="_x0000_s1214" style="position:absolute;left:8537;top:158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198" o:spid="_x0000_s1215" style="position:absolute;visibility:visible" from="8889,1586" to="9330,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0kEMUAAADcAAAADwAAAAAAAAAA&#10;AAAAAAChAgAAZHJzL2Rvd25yZXYueG1sUEsFBgAAAAAEAAQA+QAAAJMDAAAAAA==&#10;" strokeweight="0"/>
              <v:rect id="Rectangle 199" o:spid="_x0000_s1216" style="position:absolute;left:8889;top:158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200" o:spid="_x0000_s1217" style="position:absolute;visibility:visible" from="9346,1586" to="9788,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Z/8UAAADcAAAADwAAAAAAAAAA&#10;AAAAAAChAgAAZHJzL2Rvd25yZXYueG1sUEsFBgAAAAAEAAQA+QAAAJMDAAAAAA==&#10;" strokeweight="0"/>
              <v:rect id="Rectangle 201" o:spid="_x0000_s1218" style="position:absolute;left:9346;top:158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202" o:spid="_x0000_s1219" style="position:absolute;visibility:visible" from="16,1791" to="52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iITxAAAANwAAAAPAAAAAAAAAAAA&#10;AAAAAKECAABkcnMvZG93bnJldi54bWxQSwUGAAAAAAQABAD5AAAAkgMAAAAA&#10;" strokeweight="0"/>
              <v:rect id="Rectangle 203" o:spid="_x0000_s1220" style="position:absolute;left:16;top:179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204" o:spid="_x0000_s1221" style="position:absolute;visibility:visible" from="539,1791" to="4507,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T+sIAAADcAAAADwAAAAAAAAAAAAAA&#10;AAChAgAAZHJzL2Rvd25yZXYueG1sUEsFBgAAAAAEAAQA+QAAAJADAAAAAA==&#10;" strokeweight="0"/>
              <v:rect id="Rectangle 205" o:spid="_x0000_s1222" style="position:absolute;left:539;top:179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206" o:spid="_x0000_s1223" style="position:absolute;visibility:visible" from="4523,1791" to="487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qJIcIAAADcAAAADwAAAAAAAAAAAAAA&#10;AAChAgAAZHJzL2Rvd25yZXYueG1sUEsFBgAAAAAEAAQA+QAAAJADAAAAAA==&#10;" strokeweight="0"/>
              <v:rect id="Rectangle 207" o:spid="_x0000_s1224" style="position:absolute;left:4523;top:179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208" o:spid="_x0000_s1225" style="position:absolute;visibility:visible" from="4889,1791" to="525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NxAAAANwAAAAPAAAAAAAAAAAA&#10;AAAAAKECAABkcnMvZG93bnJldi54bWxQSwUGAAAAAAQABAD5AAAAkgMAAAAA&#10;" strokeweight="0"/>
              <v:rect id="Rectangle 209" o:spid="_x0000_s1226" style="position:absolute;left:4889;top:179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210" o:spid="_x0000_s1227" style="position:absolute;visibility:visible" from="5269,1791" to="56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Y8ixAAAANwAAAAPAAAAAAAAAAAA&#10;AAAAAKECAABkcnMvZG93bnJldi54bWxQSwUGAAAAAAQABAD5AAAAkgMAAAAA&#10;" strokeweight="0"/>
              <v:rect id="Rectangle 211" o:spid="_x0000_s1228" style="position:absolute;left:5269;top:179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group>
            <v:group id="Group 413" o:spid="_x0000_s1229" style="position:absolute;left:101;top:11372;width:62052;height:9125" coordorigin="16,1791" coordsize="9772,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Line 213" o:spid="_x0000_s1230" style="position:absolute;visibility:visible" from="5634,1791" to="5958,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xFVxAAAANwAAAAPAAAAAAAAAAAA&#10;AAAAAKECAABkcnMvZG93bnJldi54bWxQSwUGAAAAAAQABAD5AAAAkgMAAAAA&#10;" strokeweight="0"/>
              <v:rect id="Rectangle 214" o:spid="_x0000_s1231" style="position:absolute;left:5634;top:179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215" o:spid="_x0000_s1232" style="position:absolute;visibility:visible" from="5974,1791" to="6338,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rect id="Rectangle 216" o:spid="_x0000_s1233" style="position:absolute;left:5974;top:179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217" o:spid="_x0000_s1234" style="position:absolute;visibility:visible" from="6354,1791" to="6744,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rect id="Rectangle 218" o:spid="_x0000_s1235" style="position:absolute;left:6354;top:179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219" o:spid="_x0000_s1236" style="position:absolute;visibility:visible" from="6760,1791" to="714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rect id="Rectangle 220" o:spid="_x0000_s1237" style="position:absolute;left:6760;top:179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221" o:spid="_x0000_s1238" style="position:absolute;visibility:visible" from="7165,1791" to="748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222" o:spid="_x0000_s1239" style="position:absolute;left:7165;top:179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223" o:spid="_x0000_s1240" style="position:absolute;visibility:visible" from="7505,1791" to="782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6MQAAADcAAAADwAAAGRycy9kb3ducmV2LnhtbESPT4vCMBTE7wt+h/AEb2tqQa3VKCIr&#10;7t7Wf+Dx0TzbYPNSmqzWb79ZWPA4zMxvmMWqs7W4U+uNYwWjYQKCuHDacKngdNy+ZyB8QNZYOyYF&#10;T/KwWvbeFphr9+A93Q+hFBHCPkcFVQhNLqUvKrLoh64hjt7VtRZDlG0pdYuPCLe1TJNkIi0ajgsV&#10;NrSpqLgdfqwC8z3Zjb+m59lZfuzC6JLdMmNPSg363XoOIlAXXuH/9qdWkKZ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voxAAAANwAAAAPAAAAAAAAAAAA&#10;AAAAAKECAABkcnMvZG93bnJldi54bWxQSwUGAAAAAAQABAD5AAAAkgMAAAAA&#10;" strokeweight="0"/>
              <v:rect id="Rectangle 224" o:spid="_x0000_s1241" style="position:absolute;left:7505;top:179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225" o:spid="_x0000_s1242" style="position:absolute;visibility:visible" from="7845,1791" to="816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qAcQAAADcAAAADwAAAGRycy9kb3ducmV2LnhtbESPT4vCMBTE7wt+h/AEb2tqQa1do8iy&#10;i+vNv7DHR/Nsg81LabLa/fZGEDwOM/MbZr7sbC2u1HrjWMFomIAgLpw2XCo4Hr7fMxA+IGusHZOC&#10;f/KwXPTe5phrd+MdXfehFBHCPkcFVQhNLqUvKrLoh64hjt7ZtRZDlG0pdYu3CLe1TJNkIi0ajgsV&#10;NvRZUXHZ/1kFZjtZjzfT0+wkv9Zh9JtdMmOPSg363eoDRKAuvMLP9o9WkKYz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oBxAAAANwAAAAPAAAAAAAAAAAA&#10;AAAAAKECAABkcnMvZG93bnJldi54bWxQSwUGAAAAAAQABAD5AAAAkgMAAAAA&#10;" strokeweight="0"/>
              <v:rect id="Rectangle 226" o:spid="_x0000_s1243" style="position:absolute;left:7845;top:179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27" o:spid="_x0000_s1244" style="position:absolute;visibility:visible" from="8185,1791" to="852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rect id="Rectangle 228" o:spid="_x0000_s1245" style="position:absolute;left:8185;top:179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29" o:spid="_x0000_s1246" style="position:absolute;visibility:visible" from="8537,1791" to="887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rect id="Rectangle 230" o:spid="_x0000_s1247" style="position:absolute;left:8537;top:179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31" o:spid="_x0000_s1248" style="position:absolute;visibility:visible" from="8889,1791" to="9330,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232" o:spid="_x0000_s1249" style="position:absolute;left:8889;top:179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33" o:spid="_x0000_s1250" style="position:absolute;visibility:visible" from="9346,1791" to="9788,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rect id="Rectangle 234" o:spid="_x0000_s1251" style="position:absolute;left:9346;top:179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35" o:spid="_x0000_s1252" style="position:absolute;visibility:visible" from="16,1996" to="52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236" o:spid="_x0000_s1253" style="position:absolute;left:16;top:199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37" o:spid="_x0000_s1254" style="position:absolute;visibility:visible" from="539,1996" to="4507,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238" o:spid="_x0000_s1255" style="position:absolute;left:539;top:199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39" o:spid="_x0000_s1256" style="position:absolute;visibility:visible" from="4523,1996" to="487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240" o:spid="_x0000_s1257" style="position:absolute;left:4523;top:199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41" o:spid="_x0000_s1258" style="position:absolute;visibility:visible" from="4889,1996" to="525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242" o:spid="_x0000_s1259" style="position:absolute;left:4889;top:199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43" o:spid="_x0000_s1260" style="position:absolute;visibility:visible" from="5269,1996" to="561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244" o:spid="_x0000_s1261" style="position:absolute;left:5269;top:199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245" o:spid="_x0000_s1262" style="position:absolute;visibility:visible" from="5634,1996" to="595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rect id="Rectangle 246" o:spid="_x0000_s1263" style="position:absolute;left:5634;top:199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247" o:spid="_x0000_s1264" style="position:absolute;visibility:visible" from="5974,1996" to="633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rect id="Rectangle 248" o:spid="_x0000_s1265" style="position:absolute;left:5974;top:199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249" o:spid="_x0000_s1266" style="position:absolute;visibility:visible" from="6354,1996" to="6744,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ulsUAAADcAAAADwAAAGRycy9kb3ducmV2LnhtbESPT2vCQBTE74V+h+UVvOlGSz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KulsUAAADcAAAADwAAAAAAAAAA&#10;AAAAAAChAgAAZHJzL2Rvd25yZXYueG1sUEsFBgAAAAAEAAQA+QAAAJMDAAAAAA==&#10;" strokeweight="0"/>
              <v:rect id="Rectangle 250" o:spid="_x0000_s1267" style="position:absolute;left:6354;top:199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251" o:spid="_x0000_s1268" style="position:absolute;visibility:visible" from="6760,1996" to="714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rect id="Rectangle 252" o:spid="_x0000_s1269" style="position:absolute;left:6760;top:199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line id="Line 253" o:spid="_x0000_s1270" style="position:absolute;visibility:visible" from="7165,1996" to="748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olcMAAADcAAAADwAAAGRycy9kb3ducmV2LnhtbESPQYvCMBSE78L+h/AEb5oqqN1qlGXZ&#10;Rb2pq+Dx0TzbYPNSmqzWf28EweMwM98w82VrK3GlxhvHCoaDBARx7rThQsHh77efgvABWWPlmBTc&#10;ycNy8dGZY6bdjXd03YdCRAj7DBWUIdSZlD4vyaIfuJo4emfXWAxRNoXUDd4i3FZylCQTadFwXCix&#10;pu+S8sv+3yow28lqvJkeP4/yZxWGp/SSGntQqtdtv2YgArXhHX6111rBa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5qJXDAAAA3AAAAA8AAAAAAAAAAAAA&#10;AAAAoQIAAGRycy9kb3ducmV2LnhtbFBLBQYAAAAABAAEAPkAAACRAwAAAAA=&#10;" strokeweight="0"/>
              <v:rect id="Rectangle 254" o:spid="_x0000_s1271" style="position:absolute;left:7165;top:199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255" o:spid="_x0000_s1272" style="position:absolute;visibility:visible" from="7505,1996" to="782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ZfMQAAADcAAAADwAAAGRycy9kb3ducmV2LnhtbESPT4vCMBTE7wt+h/AEb2uqoFurUURW&#10;XG/rP/D4aJ5tsHkpTVa7394IgsdhZn7DzBatrcSNGm8cKxj0ExDEudOGCwXHw/ozBeEDssbKMSn4&#10;Jw+Leedjhpl2d97RbR8KESHsM1RQhlBnUvq8JIu+72ri6F1cYzFE2RRSN3iPcFvJYZKMpUXDcaHE&#10;mlYl5df9n1Vgfseb0fbrNDnJ700YnNNrauxRqV63XU5BBGrDO/xq/2gFw9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l8xAAAANwAAAAPAAAAAAAAAAAA&#10;AAAAAKECAABkcnMvZG93bnJldi54bWxQSwUGAAAAAAQABAD5AAAAkgMAAAAA&#10;" strokeweight="0"/>
              <v:rect id="Rectangle 256" o:spid="_x0000_s1273" style="position:absolute;left:7505;top:199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line id="Line 257" o:spid="_x0000_s1274" style="position:absolute;visibility:visible" from="7845,1996" to="816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fx8QAAADcAAAADwAAAGRycy9kb3ducmV2LnhtbESPQWvCQBSE7wX/w/IK3uomgmkaXUXE&#10;Yr1Vq+DxkX1NFrNvQ3ar6b93BcHjMDPfMLNFbxtxoc4bxwrSUQKCuHTacKXg8PP5loPwAVlj45gU&#10;/JOHxXzwMsNCuyvv6LIPlYgQ9gUqqENoCyl9WZNFP3ItcfR+XWcxRNlVUnd4jXDbyHGSZNKi4bhQ&#10;Y0urmsrz/s8qMN/ZZrJ9P34c5XoT0lN+zo09KDV87ZdTEIH68Aw/2l9awTh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F/HxAAAANwAAAAPAAAAAAAAAAAA&#10;AAAAAKECAABkcnMvZG93bnJldi54bWxQSwUGAAAAAAQABAD5AAAAkgMAAAAA&#10;" strokeweight="0"/>
              <v:rect id="Rectangle 258" o:spid="_x0000_s1275" style="position:absolute;left:7845;top:199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line id="Line 259" o:spid="_x0000_s1276" style="position:absolute;visibility:visible" from="8185,1996" to="852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kK8QAAADcAAAADwAAAGRycy9kb3ducmV2LnhtbESPQWvCQBSE7wX/w/IKvelGi2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mQrxAAAANwAAAAPAAAAAAAAAAAA&#10;AAAAAKECAABkcnMvZG93bnJldi54bWxQSwUGAAAAAAQABAD5AAAAkgMAAAAA&#10;" strokeweight="0"/>
              <v:rect id="Rectangle 260" o:spid="_x0000_s1277" style="position:absolute;left:8185;top:199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line id="Line 261" o:spid="_x0000_s1278" style="position:absolute;visibility:visible" from="8537,1996" to="887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rect id="Rectangle 262" o:spid="_x0000_s1279" style="position:absolute;left:8537;top:199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263" o:spid="_x0000_s1280" style="position:absolute;visibility:visible" from="8889,1996" to="9330,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264" o:spid="_x0000_s1281" style="position:absolute;left:8889;top:199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line id="Line 265" o:spid="_x0000_s1282" style="position:absolute;visibility:visible" from="9346,1996" to="978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rect id="Rectangle 266" o:spid="_x0000_s1283" style="position:absolute;left:9346;top:199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line id="Line 267" o:spid="_x0000_s1284" style="position:absolute;visibility:visible" from="16,2201" to="52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rect id="Rectangle 268" o:spid="_x0000_s1285" style="position:absolute;left:16;top:220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269" o:spid="_x0000_s1286" style="position:absolute;visibility:visible" from="539,2201" to="4507,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270" o:spid="_x0000_s1287" style="position:absolute;left:539;top:220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271" o:spid="_x0000_s1288" style="position:absolute;visibility:visible" from="4523,2201" to="487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rect id="Rectangle 272" o:spid="_x0000_s1289" style="position:absolute;left:4523;top:220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line id="Line 273" o:spid="_x0000_s1290" style="position:absolute;visibility:visible" from="4889,2201" to="525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09cQAAADcAAAADwAAAGRycy9kb3ducmV2LnhtbESPT4vCMBTE78J+h/AWvGmqsLZbjSKy&#10;i3pb/8EeH82zDTYvpclq/fZGWPA4zMxvmNmis7W4UuuNYwWjYQKCuHDacKngePgeZCB8QNZYOyYF&#10;d/KwmL/1Zphrd+MdXfehFBHCPkcFVQhNLqUvKrLoh64hjt7ZtRZDlG0pdYu3CLe1HCfJRFo0HBcq&#10;bGhVUXHZ/1kF5mey/timp8+T/FqH0W92yYw9KtV/75ZTEIG68Ar/tzdawT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T1xAAAANwAAAAPAAAAAAAAAAAA&#10;AAAAAKECAABkcnMvZG93bnJldi54bWxQSwUGAAAAAAQABAD5AAAAkgMAAAAA&#10;" strokeweight="0"/>
              <v:rect id="Rectangle 274" o:spid="_x0000_s1291" style="position:absolute;left:4889;top:220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275" o:spid="_x0000_s1292" style="position:absolute;visibility:visible" from="5269,2201" to="5619,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rect id="Rectangle 276" o:spid="_x0000_s1293" style="position:absolute;left:5269;top:220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277" o:spid="_x0000_s1294" style="position:absolute;visibility:visible" from="5634,2201" to="5958,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278" o:spid="_x0000_s1295" style="position:absolute;left:5634;top:220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279" o:spid="_x0000_s1296" style="position:absolute;visibility:visible" from="5974,2201" to="6338,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280" o:spid="_x0000_s1297" style="position:absolute;left:5974;top:220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281" o:spid="_x0000_s1298" style="position:absolute;visibility:visible" from="6354,2201" to="674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282" o:spid="_x0000_s1299" style="position:absolute;left:6354;top:220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283" o:spid="_x0000_s1300" style="position:absolute;visibility:visible" from="6760,2201" to="7149,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284" o:spid="_x0000_s1301" style="position:absolute;left:6760;top:220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line id="Line 285" o:spid="_x0000_s1302" style="position:absolute;visibility:visible" from="7165,2201" to="7489,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rect id="Rectangle 286" o:spid="_x0000_s1303" style="position:absolute;left:7165;top:220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87" o:spid="_x0000_s1304" style="position:absolute;visibility:visible" from="7505,2201" to="7829,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rect id="Rectangle 288" o:spid="_x0000_s1305" style="position:absolute;left:7505;top:220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289" o:spid="_x0000_s1306" style="position:absolute;visibility:visible" from="7845,2201" to="8169,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rect id="Rectangle 290" o:spid="_x0000_s1307" style="position:absolute;left:7845;top:220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line id="Line 291" o:spid="_x0000_s1308" style="position:absolute;visibility:visible" from="8185,2201" to="8521,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292" o:spid="_x0000_s1309" style="position:absolute;left:8185;top:220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293" o:spid="_x0000_s1310" style="position:absolute;visibility:visible" from="8537,2201" to="887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294" o:spid="_x0000_s1311" style="position:absolute;left:8537;top:220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295" o:spid="_x0000_s1312" style="position:absolute;visibility:visible" from="8889,2201" to="9330,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296" o:spid="_x0000_s1313" style="position:absolute;left:8889;top:220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297" o:spid="_x0000_s1314" style="position:absolute;visibility:visible" from="9346,2201" to="9788,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298" o:spid="_x0000_s1315" style="position:absolute;left:9346;top:220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299" o:spid="_x0000_s1316" style="position:absolute;visibility:visible" from="16,2611" to="52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300" o:spid="_x0000_s1317" style="position:absolute;left:16;top:261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301" o:spid="_x0000_s1318" style="position:absolute;visibility:visible" from="539,2611" to="4507,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302" o:spid="_x0000_s1319" style="position:absolute;left:539;top:261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303" o:spid="_x0000_s1320" style="position:absolute;visibility:visible" from="4523,2611" to="487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304" o:spid="_x0000_s1321" style="position:absolute;left:4523;top:261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305" o:spid="_x0000_s1322" style="position:absolute;visibility:visible" from="4889,2611" to="525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306" o:spid="_x0000_s1323" style="position:absolute;left:4889;top:261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307" o:spid="_x0000_s1324" style="position:absolute;visibility:visible" from="5269,2611" to="561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308" o:spid="_x0000_s1325" style="position:absolute;left:5269;top:261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309" o:spid="_x0000_s1326" style="position:absolute;visibility:visible" from="5634,2611" to="5958,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310" o:spid="_x0000_s1327" style="position:absolute;left:5634;top:261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311" o:spid="_x0000_s1328" style="position:absolute;visibility:visible" from="5974,2611" to="6338,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312" o:spid="_x0000_s1329" style="position:absolute;left:5974;top:261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313" o:spid="_x0000_s1330" style="position:absolute;visibility:visible" from="6354,2611" to="6744,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314" o:spid="_x0000_s1331" style="position:absolute;left:6354;top:261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315" o:spid="_x0000_s1332" style="position:absolute;visibility:visible" from="6760,2611" to="71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316" o:spid="_x0000_s1333" style="position:absolute;left:6760;top:261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317" o:spid="_x0000_s1334" style="position:absolute;visibility:visible" from="7165,2611" to="748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318" o:spid="_x0000_s1335" style="position:absolute;left:7165;top:261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319" o:spid="_x0000_s1336" style="position:absolute;visibility:visible" from="7505,2611" to="782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320" o:spid="_x0000_s1337" style="position:absolute;left:7505;top:261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321" o:spid="_x0000_s1338" style="position:absolute;visibility:visible" from="7845,2611" to="816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322" o:spid="_x0000_s1339" style="position:absolute;left:7845;top:261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323" o:spid="_x0000_s1340" style="position:absolute;visibility:visible" from="8185,2611" to="852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324" o:spid="_x0000_s1341" style="position:absolute;left:8185;top:261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325" o:spid="_x0000_s1342" style="position:absolute;visibility:visible" from="8537,2611" to="887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326" o:spid="_x0000_s1343" style="position:absolute;left:8537;top:261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327" o:spid="_x0000_s1344" style="position:absolute;visibility:visible" from="8889,2611" to="933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328" o:spid="_x0000_s1345" style="position:absolute;left:8889;top:261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329" o:spid="_x0000_s1346" style="position:absolute;visibility:visible" from="9346,2611" to="9788,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330" o:spid="_x0000_s1347" style="position:absolute;left:9346;top:261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331" o:spid="_x0000_s1348" style="position:absolute;visibility:visible" from="16,2816" to="52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332" o:spid="_x0000_s1349" style="position:absolute;left:16;top:281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333" o:spid="_x0000_s1350" style="position:absolute;visibility:visible" from="539,2816" to="4507,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334" o:spid="_x0000_s1351" style="position:absolute;left:539;top:281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335" o:spid="_x0000_s1352" style="position:absolute;visibility:visible" from="4523,2816" to="487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336" o:spid="_x0000_s1353" style="position:absolute;left:4523;top:281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337" o:spid="_x0000_s1354" style="position:absolute;visibility:visible" from="4889,2816" to="525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338" o:spid="_x0000_s1355" style="position:absolute;left:4889;top:281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339" o:spid="_x0000_s1356" style="position:absolute;visibility:visible" from="5269,2816" to="561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340" o:spid="_x0000_s1357" style="position:absolute;left:5269;top:281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341" o:spid="_x0000_s1358" style="position:absolute;visibility:visible" from="5634,2816" to="5958,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342" o:spid="_x0000_s1359" style="position:absolute;left:5634;top:281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343" o:spid="_x0000_s1360" style="position:absolute;visibility:visible" from="5974,2816" to="6338,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344" o:spid="_x0000_s1361" style="position:absolute;left:5974;top:281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345" o:spid="_x0000_s1362" style="position:absolute;visibility:visible" from="6354,2816" to="6744,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346" o:spid="_x0000_s1363" style="position:absolute;left:6354;top:281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347" o:spid="_x0000_s1364" style="position:absolute;visibility:visible" from="6760,2816" to="714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348" o:spid="_x0000_s1365" style="position:absolute;left:6760;top:281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349" o:spid="_x0000_s1366" style="position:absolute;visibility:visible" from="7165,2816" to="748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350" o:spid="_x0000_s1367" style="position:absolute;left:7165;top:281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351" o:spid="_x0000_s1368" style="position:absolute;visibility:visible" from="7505,2816" to="782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352" o:spid="_x0000_s1369" style="position:absolute;left:7505;top:281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353" o:spid="_x0000_s1370" style="position:absolute;visibility:visible" from="7845,2816" to="8169,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354" o:spid="_x0000_s1371" style="position:absolute;left:7845;top:281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355" o:spid="_x0000_s1372" style="position:absolute;visibility:visible" from="8185,2816" to="852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356" o:spid="_x0000_s1373" style="position:absolute;left:8185;top:281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357" o:spid="_x0000_s1374" style="position:absolute;visibility:visible" from="8537,2816" to="8873,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358" o:spid="_x0000_s1375" style="position:absolute;left:8537;top:281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359" o:spid="_x0000_s1376" style="position:absolute;visibility:visible" from="8889,2816" to="933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360" o:spid="_x0000_s1377" style="position:absolute;left:8889;top:281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361" o:spid="_x0000_s1378" style="position:absolute;visibility:visible" from="9346,2816" to="9788,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362" o:spid="_x0000_s1379" style="position:absolute;left:9346;top:281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363" o:spid="_x0000_s1380" style="position:absolute;visibility:visible" from="16,3021" to="52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364" o:spid="_x0000_s1381" style="position:absolute;left:16;top:302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365" o:spid="_x0000_s1382" style="position:absolute;visibility:visible" from="539,3021" to="450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366" o:spid="_x0000_s1383" style="position:absolute;left:539;top:302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367" o:spid="_x0000_s1384" style="position:absolute;visibility:visible" from="4523,3021" to="487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368" o:spid="_x0000_s1385" style="position:absolute;left:4523;top:302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369" o:spid="_x0000_s1386" style="position:absolute;visibility:visible" from="4889,3021" to="525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370" o:spid="_x0000_s1387" style="position:absolute;left:4889;top:302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371" o:spid="_x0000_s1388" style="position:absolute;visibility:visible" from="5269,3021" to="561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372" o:spid="_x0000_s1389" style="position:absolute;left:5269;top:302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373" o:spid="_x0000_s1390" style="position:absolute;visibility:visible" from="5634,3021" to="5958,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374" o:spid="_x0000_s1391" style="position:absolute;left:5634;top:302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375" o:spid="_x0000_s1392" style="position:absolute;visibility:visible" from="5974,3021" to="6338,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376" o:spid="_x0000_s1393" style="position:absolute;left:5974;top:302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377" o:spid="_x0000_s1394" style="position:absolute;visibility:visible" from="6354,3021" to="674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378" o:spid="_x0000_s1395" style="position:absolute;left:6354;top:302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379" o:spid="_x0000_s1396" style="position:absolute;visibility:visible" from="6760,3021" to="714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380" o:spid="_x0000_s1397" style="position:absolute;left:6760;top:302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381" o:spid="_x0000_s1398" style="position:absolute;visibility:visible" from="7165,3021" to="748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382" o:spid="_x0000_s1399" style="position:absolute;left:7165;top:302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383" o:spid="_x0000_s1400" style="position:absolute;visibility:visible" from="7505,3021" to="782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384" o:spid="_x0000_s1401" style="position:absolute;left:7505;top:302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385" o:spid="_x0000_s1402" style="position:absolute;visibility:visible" from="7845,3021" to="816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386" o:spid="_x0000_s1403" style="position:absolute;left:7845;top:302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387" o:spid="_x0000_s1404" style="position:absolute;visibility:visible" from="8185,3021" to="852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388" o:spid="_x0000_s1405" style="position:absolute;left:8185;top:302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389" o:spid="_x0000_s1406" style="position:absolute;visibility:visible" from="8537,3021" to="887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390" o:spid="_x0000_s1407" style="position:absolute;left:8537;top:302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391" o:spid="_x0000_s1408" style="position:absolute;visibility:visible" from="8889,3021" to="9330,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392" o:spid="_x0000_s1409" style="position:absolute;left:8889;top:302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393" o:spid="_x0000_s1410" style="position:absolute;visibility:visible" from="9346,3021" to="9788,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394" o:spid="_x0000_s1411" style="position:absolute;left:9346;top:302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395" o:spid="_x0000_s1412" style="position:absolute;visibility:visible" from="16,3226" to="52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396" o:spid="_x0000_s1413" style="position:absolute;left:16;top:322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397" o:spid="_x0000_s1414" style="position:absolute;visibility:visible" from="539,3226" to="4507,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398" o:spid="_x0000_s1415" style="position:absolute;left:539;top:322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399" o:spid="_x0000_s1416" style="position:absolute;visibility:visible" from="4523,3226" to="487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00" o:spid="_x0000_s1417" style="position:absolute;left:4523;top:322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line id="Line 401" o:spid="_x0000_s1418" style="position:absolute;visibility:visible" from="4889,3226" to="525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nMQAAADcAAAADwAAAGRycy9kb3ducmV2LnhtbESPW4vCMBSE3xf8D+EI+6api5dajSKL&#10;i+6bV/Dx0BzbYHNSmqx2/71ZEPZxmJlvmPmytZW4U+ONYwWDfgKCOHfacKHgdPzqpSB8QNZYOSYF&#10;v+Rhuei8zTHT7sF7uh9CISKEfYYKyhDqTEqfl2TR911NHL2rayyGKJtC6gYfEW4r+ZEkY2nRcFwo&#10;sabPkvLb4ccqMLvxZvQ9OU/Pcr0Jg0t6S409KfXebVczEIHa8B9+tbdawTAZ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36cxAAAANwAAAAPAAAAAAAAAAAA&#10;AAAAAKECAABkcnMvZG93bnJldi54bWxQSwUGAAAAAAQABAD5AAAAkgMAAAAA&#10;" strokeweight="0"/>
              <v:rect id="Rectangle 402" o:spid="_x0000_s1419" style="position:absolute;left:4889;top:322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v:line id="Line 403" o:spid="_x0000_s1420" style="position:absolute;visibility:visible" from="5269,3226" to="561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FcMUAAADcAAAADwAAAGRycy9kb3ducmV2LnhtbESPQWvCQBSE70L/w/IKvdWNp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FFcMUAAADcAAAADwAAAAAAAAAA&#10;AAAAAAChAgAAZHJzL2Rvd25yZXYueG1sUEsFBgAAAAAEAAQA+QAAAJMDAAAAAA==&#10;" strokeweight="0"/>
              <v:rect id="Rectangle 404" o:spid="_x0000_s1421" style="position:absolute;left:5269;top:322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v:line id="Line 405" o:spid="_x0000_s1422" style="position:absolute;visibility:visible" from="5634,3226" to="595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0mcUAAADcAAAADwAAAGRycy9kb3ducmV2LnhtbESPQWvCQBSE70L/w/IKvdWNp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J0mcUAAADcAAAADwAAAAAAAAAA&#10;AAAAAAChAgAAZHJzL2Rvd25yZXYueG1sUEsFBgAAAAAEAAQA+QAAAJMDAAAAAA==&#10;" strokeweight="0"/>
              <v:rect id="Rectangle 406" o:spid="_x0000_s1423" style="position:absolute;left:5634;top:322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line id="Line 407" o:spid="_x0000_s1424" style="position:absolute;visibility:visible" from="5974,3226" to="633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uQsUAAADcAAAADwAAAGRycy9kb3ducmV2LnhtbESPQWvCQBSE70L/w/IKvdVNSrU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3uQsUAAADcAAAADwAAAAAAAAAA&#10;AAAAAAChAgAAZHJzL2Rvd25yZXYueG1sUEsFBgAAAAAEAAQA+QAAAJMDAAAAAA==&#10;" strokeweight="0"/>
              <v:rect id="Rectangle 408" o:spid="_x0000_s1425" style="position:absolute;left:5974;top:322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line id="Line 409" o:spid="_x0000_s1426" style="position:absolute;visibility:visible" from="6354,3226" to="6744,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VrsUAAADcAAAADwAAAGRycy9kb3ducmV2LnhtbESPT2vCQBTE7wW/w/KE3uomttUYXaWU&#10;FvXmX/D4yD6TxezbkN1q+u27QsHjMDO/YWaLztbiSq03jhWkgwQEceG04VLBYf/9koHwAVlj7ZgU&#10;/JKHxbz3NMNcuxtv6boLpYgQ9jkqqEJocil9UZFFP3ANcfTOrrUYomxLqVu8Rbit5TBJRtKi4bhQ&#10;YUOfFRWX3Y9VYDaj5ft6fJwc5dcypKfskhl7UOq5331MQQTqwiP8315pBW/pK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VrsUAAADcAAAADwAAAAAAAAAA&#10;AAAAAAChAgAAZHJzL2Rvd25yZXYueG1sUEsFBgAAAAAEAAQA+QAAAJMDAAAAAA==&#10;" strokeweight="0"/>
              <v:rect id="Rectangle 410" o:spid="_x0000_s1427" style="position:absolute;left:6354;top:322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line id="Line 411" o:spid="_x0000_s1428" style="position:absolute;visibility:visible" from="6760,3226" to="714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QcUAAADcAAAADwAAAGRycy9kb3ducmV2LnhtbESPW2vCQBSE3wv+h+UIfaubFC8xuooU&#10;i/bNK/h4yB6TxezZkN1q+u/dQqGPw8x8w8yXna3FnVpvHCtIBwkI4sJpw6WC0/HzLQPhA7LG2jEp&#10;+CEPy0XvZY65dg/e0/0QShEh7HNUUIXQ5FL6oiKLfuAa4uhdXWsxRNmWUrf4iHBby/ckGUuLhuNC&#10;hQ19VFTcDt9WgdmNN6OvyXl6lutNSC/ZLTP2pNRrv1vNQATqwn/4r73VCobpC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QcUAAADcAAAADwAAAAAAAAAA&#10;AAAAAAChAgAAZHJzL2Rvd25yZXYueG1sUEsFBgAAAAAEAAQA+QAAAJMDAAAAAA==&#10;" strokeweight="0"/>
              <v:rect id="Rectangle 412" o:spid="_x0000_s1429" style="position:absolute;left:6760;top:322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group>
            <v:group id="Group 614" o:spid="_x0000_s1430" style="position:absolute;left:101;top:20485;width:62052;height:9125" coordorigin="16,3226" coordsize="9772,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line id="Line 414" o:spid="_x0000_s1431" style="position:absolute;visibility:visible" from="7165,3226" to="748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15" o:spid="_x0000_s1432" style="position:absolute;left:7165;top:322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16" o:spid="_x0000_s1433" style="position:absolute;visibility:visible" from="7505,3226" to="782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17" o:spid="_x0000_s1434" style="position:absolute;left:7505;top:322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18" o:spid="_x0000_s1435" style="position:absolute;visibility:visible" from="7845,3226" to="816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19" o:spid="_x0000_s1436" style="position:absolute;left:7845;top:322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20" o:spid="_x0000_s1437" style="position:absolute;visibility:visible" from="8185,3226" to="852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21" o:spid="_x0000_s1438" style="position:absolute;left:8185;top:322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22" o:spid="_x0000_s1439" style="position:absolute;visibility:visible" from="8537,3226" to="887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23" o:spid="_x0000_s1440" style="position:absolute;left:8537;top:322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24" o:spid="_x0000_s1441" style="position:absolute;visibility:visible" from="8889,3226" to="933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25" o:spid="_x0000_s1442" style="position:absolute;left:8889;top:322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26" o:spid="_x0000_s1443" style="position:absolute;visibility:visible" from="9346,3226" to="978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27" o:spid="_x0000_s1444" style="position:absolute;left:9346;top:322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28" o:spid="_x0000_s1445" style="position:absolute;visibility:visible" from="16,3431" to="52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29" o:spid="_x0000_s1446" style="position:absolute;left:16;top:343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0" o:spid="_x0000_s1447" style="position:absolute;visibility:visible" from="539,3431" to="4507,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1" o:spid="_x0000_s1448" style="position:absolute;left:539;top:343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2" o:spid="_x0000_s1449" style="position:absolute;visibility:visible" from="4523,3431" to="487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3" o:spid="_x0000_s1450" style="position:absolute;left:4523;top:343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4" o:spid="_x0000_s1451" style="position:absolute;visibility:visible" from="4889,3431" to="525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5" o:spid="_x0000_s1452" style="position:absolute;left:4889;top:343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6" o:spid="_x0000_s1453" style="position:absolute;visibility:visible" from="5269,3431" to="561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 o:spid="_x0000_s1454" style="position:absolute;left:5269;top:343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8" o:spid="_x0000_s1455" style="position:absolute;visibility:visible" from="5634,3431" to="5958,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9" o:spid="_x0000_s1456" style="position:absolute;left:5634;top:343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40" o:spid="_x0000_s1457" style="position:absolute;visibility:visible" from="5974,3431" to="6338,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41" o:spid="_x0000_s1458" style="position:absolute;left:5974;top:343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42" o:spid="_x0000_s1459" style="position:absolute;visibility:visible" from="6354,3431" to="6744,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43" o:spid="_x0000_s1460" style="position:absolute;left:6354;top:343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44" o:spid="_x0000_s1461" style="position:absolute;visibility:visible" from="6760,3431" to="714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45" o:spid="_x0000_s1462" style="position:absolute;left:6760;top:343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46" o:spid="_x0000_s1463" style="position:absolute;visibility:visible" from="7165,3431" to="748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47" o:spid="_x0000_s1464" style="position:absolute;left:7165;top:343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48" o:spid="_x0000_s1465" style="position:absolute;visibility:visible" from="7505,3431" to="782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49" o:spid="_x0000_s1466" style="position:absolute;left:7505;top:343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50" o:spid="_x0000_s1467" style="position:absolute;visibility:visible" from="7845,3431" to="8169,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51" o:spid="_x0000_s1468" style="position:absolute;left:7845;top:343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52" o:spid="_x0000_s1469" style="position:absolute;visibility:visible" from="8185,3431" to="852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53" o:spid="_x0000_s1470" style="position:absolute;left:8185;top:343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54" o:spid="_x0000_s1471" style="position:absolute;visibility:visible" from="8537,3431" to="887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55" o:spid="_x0000_s1472" style="position:absolute;left:8537;top:343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56" o:spid="_x0000_s1473" style="position:absolute;visibility:visible" from="8889,3431" to="9330,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57" o:spid="_x0000_s1474" style="position:absolute;left:8889;top:343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58" o:spid="_x0000_s1475" style="position:absolute;visibility:visible" from="9346,3431" to="9788,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59" o:spid="_x0000_s1476" style="position:absolute;left:9346;top:343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60" o:spid="_x0000_s1477" style="position:absolute;visibility:visible" from="16,3841" to="52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61" o:spid="_x0000_s1478" style="position:absolute;left:16;top:384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62" o:spid="_x0000_s1479" style="position:absolute;visibility:visible" from="539,3841" to="4507,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63" o:spid="_x0000_s1480" style="position:absolute;left:539;top:384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64" o:spid="_x0000_s1481" style="position:absolute;visibility:visible" from="4523,3841" to="487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65" o:spid="_x0000_s1482" style="position:absolute;left:4523;top:384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66" o:spid="_x0000_s1483" style="position:absolute;visibility:visible" from="4889,3841" to="525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67" o:spid="_x0000_s1484" style="position:absolute;left:4889;top:384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68" o:spid="_x0000_s1485" style="position:absolute;visibility:visible" from="5269,3841" to="561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69" o:spid="_x0000_s1486" style="position:absolute;left:5269;top:384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70" o:spid="_x0000_s1487" style="position:absolute;visibility:visible" from="5634,3841" to="595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71" o:spid="_x0000_s1488" style="position:absolute;left:5634;top:384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72" o:spid="_x0000_s1489" style="position:absolute;visibility:visible" from="5974,3841" to="633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73" o:spid="_x0000_s1490" style="position:absolute;left:5974;top:384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74" o:spid="_x0000_s1491" style="position:absolute;visibility:visible" from="6354,3841" to="6744,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75" o:spid="_x0000_s1492" style="position:absolute;left:6354;top:384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76" o:spid="_x0000_s1493" style="position:absolute;visibility:visible" from="6760,3841" to="714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77" o:spid="_x0000_s1494" style="position:absolute;left:6760;top:384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78" o:spid="_x0000_s1495" style="position:absolute;visibility:visible" from="7165,3841" to="748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79" o:spid="_x0000_s1496" style="position:absolute;left:7165;top:384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80" o:spid="_x0000_s1497" style="position:absolute;visibility:visible" from="7505,3841" to="782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81" o:spid="_x0000_s1498" style="position:absolute;left:7505;top:384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82" o:spid="_x0000_s1499" style="position:absolute;visibility:visible" from="7845,3841" to="816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83" o:spid="_x0000_s1500" style="position:absolute;left:7845;top:384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84" o:spid="_x0000_s1501" style="position:absolute;visibility:visible" from="8185,3841" to="852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85" o:spid="_x0000_s1502" style="position:absolute;left:8185;top:384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86" o:spid="_x0000_s1503" style="position:absolute;visibility:visible" from="8537,3841" to="8873,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87" o:spid="_x0000_s1504" style="position:absolute;left:8537;top:384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88" o:spid="_x0000_s1505" style="position:absolute;visibility:visible" from="8889,3841" to="9330,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89" o:spid="_x0000_s1506" style="position:absolute;left:8889;top:384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90" o:spid="_x0000_s1507" style="position:absolute;visibility:visible" from="9346,3841" to="9788,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91" o:spid="_x0000_s1508" style="position:absolute;left:9346;top:384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92" o:spid="_x0000_s1509" style="position:absolute;visibility:visible" from="16,4046" to="52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93" o:spid="_x0000_s1510" style="position:absolute;left:16;top:404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94" o:spid="_x0000_s1511" style="position:absolute;visibility:visible" from="539,4046" to="4507,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95" o:spid="_x0000_s1512" style="position:absolute;left:539;top:404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96" o:spid="_x0000_s1513" style="position:absolute;visibility:visible" from="4523,4046" to="487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97" o:spid="_x0000_s1514" style="position:absolute;left:4523;top:404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98" o:spid="_x0000_s1515" style="position:absolute;visibility:visible" from="4889,4046" to="525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99" o:spid="_x0000_s1516" style="position:absolute;left:4889;top:404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500" o:spid="_x0000_s1517" style="position:absolute;visibility:visible" from="5269,4046" to="5619,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501" o:spid="_x0000_s1518" style="position:absolute;left:5269;top:404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502" o:spid="_x0000_s1519" style="position:absolute;visibility:visible" from="5634,4046" to="5958,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503" o:spid="_x0000_s1520" style="position:absolute;left:5634;top:404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504" o:spid="_x0000_s1521" style="position:absolute;visibility:visible" from="5974,4046" to="6338,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505" o:spid="_x0000_s1522" style="position:absolute;left:5974;top:404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506" o:spid="_x0000_s1523" style="position:absolute;visibility:visible" from="6354,4046" to="6744,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507" o:spid="_x0000_s1524" style="position:absolute;left:6354;top:404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508" o:spid="_x0000_s1525" style="position:absolute;visibility:visible" from="6760,4046" to="7149,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509" o:spid="_x0000_s1526" style="position:absolute;left:6760;top:404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510" o:spid="_x0000_s1527" style="position:absolute;visibility:visible" from="7165,4046" to="7489,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511" o:spid="_x0000_s1528" style="position:absolute;left:7165;top:404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512" o:spid="_x0000_s1529" style="position:absolute;visibility:visible" from="7505,4046" to="7829,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513" o:spid="_x0000_s1530" style="position:absolute;left:7505;top:404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514" o:spid="_x0000_s1531" style="position:absolute;visibility:visible" from="7845,4046" to="8169,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515" o:spid="_x0000_s1532" style="position:absolute;left:7845;top:404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516" o:spid="_x0000_s1533" style="position:absolute;visibility:visible" from="8185,4046" to="8521,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517" o:spid="_x0000_s1534" style="position:absolute;left:8185;top:404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518" o:spid="_x0000_s1535" style="position:absolute;visibility:visible" from="8537,4046" to="8873,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519" o:spid="_x0000_s1536" style="position:absolute;left:8537;top:404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520" o:spid="_x0000_s1537" style="position:absolute;visibility:visible" from="8889,4046" to="9330,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521" o:spid="_x0000_s1538" style="position:absolute;left:8889;top:404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522" o:spid="_x0000_s1539" style="position:absolute;visibility:visible" from="9346,4046" to="9788,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523" o:spid="_x0000_s1540" style="position:absolute;left:9346;top:404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524" o:spid="_x0000_s1541" style="position:absolute;visibility:visible" from="16,4251" to="523,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525" o:spid="_x0000_s1542" style="position:absolute;left:16;top:425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526" o:spid="_x0000_s1543" style="position:absolute;visibility:visible" from="539,4251" to="4507,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527" o:spid="_x0000_s1544" style="position:absolute;left:539;top:425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528" o:spid="_x0000_s1545" style="position:absolute;visibility:visible" from="4523,4251" to="4873,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529" o:spid="_x0000_s1546" style="position:absolute;left:4523;top:425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530" o:spid="_x0000_s1547" style="position:absolute;visibility:visible" from="4889,4251" to="5253,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531" o:spid="_x0000_s1548" style="position:absolute;left:4889;top:425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532" o:spid="_x0000_s1549" style="position:absolute;visibility:visible" from="5269,4251" to="561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533" o:spid="_x0000_s1550" style="position:absolute;left:5269;top:425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534" o:spid="_x0000_s1551" style="position:absolute;visibility:visible" from="5634,4251" to="5958,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535" o:spid="_x0000_s1552" style="position:absolute;left:5634;top:425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536" o:spid="_x0000_s1553" style="position:absolute;visibility:visible" from="5974,4251" to="6338,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537" o:spid="_x0000_s1554" style="position:absolute;left:5974;top:425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line id="Line 538" o:spid="_x0000_s1555" style="position:absolute;visibility:visible" from="6354,4251" to="6744,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539" o:spid="_x0000_s1556" style="position:absolute;left:6354;top:425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540" o:spid="_x0000_s1557" style="position:absolute;visibility:visible" from="6760,4251" to="714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541" o:spid="_x0000_s1558" style="position:absolute;left:6760;top:425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542" o:spid="_x0000_s1559" style="position:absolute;visibility:visible" from="7165,4251" to="748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543" o:spid="_x0000_s1560" style="position:absolute;left:7165;top:425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544" o:spid="_x0000_s1561" style="position:absolute;visibility:visible" from="7505,4251" to="782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nX8EAAADcAAAADwAAAGRycy9kb3ducmV2LnhtbERPy4rCMBTdD8w/hDswO00dRq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WdfwQAAANwAAAAPAAAAAAAAAAAAAAAA&#10;AKECAABkcnMvZG93bnJldi54bWxQSwUGAAAAAAQABAD5AAAAjwMAAAAA&#10;" strokeweight="0"/>
              <v:rect id="Rectangle 545" o:spid="_x0000_s1562" style="position:absolute;left:7505;top:425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a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R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vacYAAADcAAAADwAAAAAAAAAAAAAAAACYAgAAZHJz&#10;L2Rvd25yZXYueG1sUEsFBgAAAAAEAAQA9QAAAIsDAAAAAA==&#10;" fillcolor="black" stroked="f"/>
              <v:line id="Line 546" o:spid="_x0000_s1563" style="position:absolute;visibility:visible" from="7845,4251" to="8169,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hMIAAADcAAAADwAAAGRycy9kb3ducmV2LnhtbERPz2vCMBS+D/wfwht4W1MHdbUzioyJ&#10;8zZrCzs+mrc22LyUJtPuvzeHwY4f3+/1drK9uNLojWMFiyQFQdw4bbhVUJ33TzkIH5A19o5JwS95&#10;2G5mD2sstLvxia5laEUMYV+ggi6EoZDSNx1Z9IkbiCP37UaLIcKxlXrEWwy3vXxO06W0aDg2dDjQ&#10;W0fNpfyxCszn8pAdX+pVLd8PYfGVX3JjK6Xmj9PuFUSgKfyL/9wfWkGW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9hMIAAADcAAAADwAAAAAAAAAAAAAA&#10;AAChAgAAZHJzL2Rvd25yZXYueG1sUEsFBgAAAAAEAAQA+QAAAJADAAAAAA==&#10;" strokeweight="0"/>
              <v:rect id="Rectangle 547" o:spid="_x0000_s1564" style="position:absolute;left:7845;top:425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548" o:spid="_x0000_s1565" style="position:absolute;visibility:visible" from="8185,4251" to="8521,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GaMUAAADcAAAADwAAAGRycy9kb3ducmV2LnhtbESPQWvCQBSE74X+h+UVeqsbhdg0uhER&#10;i3prrUKPj+wzWZJ9G7Krxn/vFgoeh5n5hpkvBtuKC/XeOFYwHiUgiEunDVcKDj+fbxkIH5A1to5J&#10;wY08LIrnpznm2l35my77UIkIYZ+jgjqELpfSlzVZ9CPXEUfv5HqLIcq+krrHa4TbVk6SZCotGo4L&#10;NXa0qqls9merwHxNN+nu/fhxlOtNGP9mTWbsQanXl2E5AxFoCI/wf3urFaTpB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TGaMUAAADcAAAADwAAAAAAAAAA&#10;AAAAAAChAgAAZHJzL2Rvd25yZXYueG1sUEsFBgAAAAAEAAQA+QAAAJMDAAAAAA==&#10;" strokeweight="0"/>
              <v:rect id="Rectangle 549" o:spid="_x0000_s1566" style="position:absolute;left:8185;top:425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line id="Line 550" o:spid="_x0000_s1567" style="position:absolute;visibility:visible" from="8537,4251" to="8873,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7h8QAAADcAAAADwAAAGRycy9kb3ducmV2LnhtbESPT2vCQBTE7wW/w/KE3urGY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fuHxAAAANwAAAAPAAAAAAAAAAAA&#10;AAAAAKECAABkcnMvZG93bnJldi54bWxQSwUGAAAAAAQABAD5AAAAkgMAAAAA&#10;" strokeweight="0"/>
              <v:rect id="Rectangle 551" o:spid="_x0000_s1568" style="position:absolute;left:8537;top:425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552" o:spid="_x0000_s1569" style="position:absolute;visibility:visible" from="8889,4251" to="9330,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a8QAAADcAAAADwAAAGRycy9kb3ducmV2LnhtbESPQWvCQBSE7wX/w/IKvdWNQtI0uopI&#10;i3qrVsHjI/uaLGbfhuxW4793BcHjMDPfMNN5bxtxps4bxwpGwwQEcem04UrB/vf7PQfhA7LGxjEp&#10;uJKH+WzwMsVCuwtv6bwLlYgQ9gUqqENoCyl9WZNFP3QtcfT+XGcxRNlVUnd4iXDbyHGSZNKi4bhQ&#10;Y0vLmsrT7t8qMD/ZKt18HD4P8msVRsf8lBu7V+rttV9MQATqwzP8aK+1gjT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8BrxAAAANwAAAAPAAAAAAAAAAAA&#10;AAAAAKECAABkcnMvZG93bnJldi54bWxQSwUGAAAAAAQABAD5AAAAkgMAAAAA&#10;" strokeweight="0"/>
              <v:rect id="Rectangle 553" o:spid="_x0000_s1570" style="position:absolute;left:8889;top:4251;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line id="Line 554" o:spid="_x0000_s1571" style="position:absolute;visibility:visible" from="9346,4251" to="9788,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555" o:spid="_x0000_s1572" style="position:absolute;left:9346;top:4251;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556" o:spid="_x0000_s1573" style="position:absolute;visibility:visible" from="16,4456" to="523,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557" o:spid="_x0000_s1574" style="position:absolute;left:16;top:4456;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558" o:spid="_x0000_s1575" style="position:absolute;visibility:visible" from="539,4456" to="4507,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559" o:spid="_x0000_s1576" style="position:absolute;left:539;top:4456;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560" o:spid="_x0000_s1577" style="position:absolute;visibility:visible" from="4523,4456" to="4873,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OsQAAADcAAAADwAAAGRycy9kb3ducmV2LnhtbESPT2vCQBTE7wW/w/KE3upG0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TE6xAAAANwAAAAPAAAAAAAAAAAA&#10;AAAAAKECAABkcnMvZG93bnJldi54bWxQSwUGAAAAAAQABAD5AAAAkgMAAAAA&#10;" strokeweight="0"/>
              <v:rect id="Rectangle 561" o:spid="_x0000_s1578" style="position:absolute;left:4523;top:445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5DMYA&#10;AADcAAAADwAAAGRycy9kb3ducmV2LnhtbESPT2sCMRTE74V+h/AK3mq24oquRtFCoRfBPz3U23Pz&#10;uru4eVmTVFc/vREEj8PM/IaZzFpTixM5X1lW8NFNQBDnVldcKPjZfr0PQfiArLG2TAou5GE2fX2Z&#10;YKbtmdd02oRCRAj7DBWUITSZlD4vyaDv2oY4en/WGQxRukJqh+cIN7XsJclAGqw4LpTY0GdJ+WHz&#10;bxQsRsPFcdXn5XW939Hud39Iey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q5DMYAAADcAAAADwAAAAAAAAAAAAAAAACYAgAAZHJz&#10;L2Rvd25yZXYueG1sUEsFBgAAAAAEAAQA9QAAAIsDAAAAAA==&#10;" fillcolor="black" stroked="f"/>
              <v:line id="Line 562" o:spid="_x0000_s1579" style="position:absolute;visibility:visible" from="4889,4456" to="5253,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K1sQAAADcAAAADwAAAGRycy9kb3ducmV2LnhtbESPQWvCQBSE70L/w/KE3nSjYEyjqxRp&#10;sb1pquDxkX0mi9m3IbvV9N93BcHjMDPfMMt1bxtxpc4bxwom4wQEcem04UrB4edzlIHwAVlj45gU&#10;/JGH9eplsMRcuxvv6VqESkQI+xwV1CG0uZS+rMmiH7uWOHpn11kMUXaV1B3eItw2cpokqbRoOC7U&#10;2NKmpvJS/FoFZpduZ9/z49tRfmzD5JRdMmMPSr0O+/cFiEB9eIYf7S+tYJa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wrWxAAAANwAAAAPAAAAAAAAAAAA&#10;AAAAAKECAABkcnMvZG93bnJldi54bWxQSwUGAAAAAAQABAD5AAAAkgMAAAAA&#10;" strokeweight="0"/>
              <v:rect id="Rectangle 563" o:spid="_x0000_s1580" style="position:absolute;left:4889;top:445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line id="Line 564" o:spid="_x0000_s1581" style="position:absolute;visibility:visible" from="5269,4456" to="561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565" o:spid="_x0000_s1582" style="position:absolute;left:5269;top:4456;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566" o:spid="_x0000_s1583" style="position:absolute;visibility:visible" from="5634,4456" to="5958,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5MEAAADcAAAADwAAAGRycy9kb3ducmV2LnhtbERPTYvCMBC9C/sfwix401RB7VajLIvi&#10;etOqsMehGdtgMylN1PrvNwfB4+N9L1adrcWdWm8cKxgNExDEhdOGSwWn42aQgvABWWPtmBQ8ycNq&#10;+dFbYKbdgw90z0MpYgj7DBVUITSZlL6oyKIfuoY4chfXWgwRtqXULT5iuK3lOEmm0qLh2FBhQz8V&#10;Fdf8ZhWY/XQ72c3OX2e53obRX3pNjT0p1f/svucgAnXhLX65f7WCySz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6HkwQAAANwAAAAPAAAAAAAAAAAAAAAA&#10;AKECAABkcnMvZG93bnJldi54bWxQSwUGAAAAAAQABAD5AAAAjwMAAAAA&#10;" strokeweight="0"/>
              <v:rect id="Rectangle 567" o:spid="_x0000_s1584" style="position:absolute;left:5634;top:445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line id="Line 568" o:spid="_x0000_s1585" style="position:absolute;visibility:visible" from="5974,4456" to="6338,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GaCMMAAADcAAAADwAAAGRycy9kb3ducmV2LnhtbESPQYvCMBSE78L+h/AEb5oqqN1qlGXZ&#10;Rb2pq+Dx0TzbYPNSmqzWf28EweMwM98w82VrK3GlxhvHCoaDBARx7rThQsHh77efgvABWWPlmBTc&#10;ycNy8dGZY6bdjXd03YdCRAj7DBWUIdSZlD4vyaIfuJo4emfXWAxRNoXUDd4i3FZylCQTadFwXCix&#10;pu+S8sv+3yow28lqvJkeP4/yZxWGp/SSGntQqtdtv2YgArXhHX6111rBe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RmgjDAAAA3AAAAA8AAAAAAAAAAAAA&#10;AAAAoQIAAGRycy9kb3ducmV2LnhtbFBLBQYAAAAABAAEAPkAAACRAwAAAAA=&#10;" strokeweight="0"/>
              <v:rect id="Rectangle 569" o:spid="_x0000_s1586" style="position:absolute;left:5974;top:4456;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Ps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WDY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Ej7HAAAA3AAAAA8AAAAAAAAAAAAAAAAAmAIAAGRy&#10;cy9kb3ducmV2LnhtbFBLBQYAAAAABAAEAPUAAACMAwAAAAA=&#10;" fillcolor="black" stroked="f"/>
              <v:line id="Line 570" o:spid="_x0000_s1587" style="position:absolute;visibility:visible" from="6354,4456" to="6744,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n58UAAADcAAAADwAAAGRycy9kb3ducmV2LnhtbESPQWvCQBSE74X+h+UVvOnGU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Sn58UAAADcAAAADwAAAAAAAAAA&#10;AAAAAAChAgAAZHJzL2Rvd25yZXYueG1sUEsFBgAAAAAEAAQA+QAAAJMDAAAAAA==&#10;" strokeweight="0"/>
              <v:rect id="Rectangle 571" o:spid="_x0000_s1588" style="position:absolute;left:6354;top:4456;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v0ccA&#10;AADcAAAADwAAAGRycy9kb3ducmV2LnhtbESPT2sCMRTE7wW/Q3iCt5pV3KqrUbRQ6KVQ/xz09tw8&#10;dxc3L9sk1W0/fSMUPA4z8xtmvmxNLa7kfGVZwaCfgCDOra64ULDfvT1PQPiArLG2TAp+yMNy0Xma&#10;Y6btjTd03YZCRAj7DBWUITSZlD4vyaDv24Y4emfrDIYoXSG1w1uEm1oOk+RFGqw4LpTY0GtJ+WX7&#10;bRSsp5P11+eIP343pyMdD6dLOnSJUr1uu5qBCNSGR/i//a4VpO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L9HHAAAA3AAAAA8AAAAAAAAAAAAAAAAAmAIAAGRy&#10;cy9kb3ducmV2LnhtbFBLBQYAAAAABAAEAPUAAACMAwAAAAA=&#10;" fillcolor="black" stroked="f"/>
              <v:line id="Line 572" o:spid="_x0000_s1589" style="position:absolute;visibility:visible" from="6760,4456" to="714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573" o:spid="_x0000_s1590" style="position:absolute;left:6760;top:4456;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line id="Line 574" o:spid="_x0000_s1591" style="position:absolute;visibility:visible" from="7165,4456" to="748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mt4sEAAADcAAAADwAAAGRycy9kb3ducmV2LnhtbERPTYvCMBC9C/sfwix401RB7VajLIvi&#10;etOqsMehGdtgMylN1PrvNwfB4+N9L1adrcWdWm8cKxgNExDEhdOGSwWn42aQgvABWWPtmBQ8ycNq&#10;+dFbYKbdgw90z0MpYgj7DBVUITSZlL6oyKIfuoY4chfXWgwRtqXULT5iuK3lOEmm0qLh2FBhQz8V&#10;Fdf8ZhWY/XQ72c3OX2e53obRX3pNjT0p1f/svucgAnXhLX65f7WCySy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a3iwQAAANwAAAAPAAAAAAAAAAAAAAAA&#10;AKECAABkcnMvZG93bnJldi54bWxQSwUGAAAAAAQABAD5AAAAjwMAAAAA&#10;" strokeweight="0"/>
              <v:rect id="Rectangle 575" o:spid="_x0000_s1592" style="position:absolute;left:7165;top:445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line id="Line 576" o:spid="_x0000_s1593" style="position:absolute;visibility:visible" from="7505,4456" to="782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Rw8AAAADcAAAADwAAAGRycy9kb3ducmV2LnhtbERPy4rCMBTdD/gP4QqzG1MFtVajiMyg&#10;7nyCy0tzbYPNTWkyWv/eLASXh/OeLVpbiTs13jhW0O8lIIhzpw0XCk7Hv58UhA/IGivHpOBJHhbz&#10;ztcMM+0evKf7IRQihrDPUEEZQp1J6fOSLPqeq4kjd3WNxRBhU0jd4COG20oOkmQkLRqODSXWtCop&#10;vx3+rQKzG62H2/F5cpa/69C/pLfU2JNS3912OQURqA0f8du90QqGaZwf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0cPAAAAA3AAAAA8AAAAAAAAAAAAAAAAA&#10;oQIAAGRycy9kb3ducmV2LnhtbFBLBQYAAAAABAAEAPkAAACOAwAAAAA=&#10;" strokeweight="0"/>
              <v:rect id="Rectangle 577" o:spid="_x0000_s1594" style="position:absolute;left:7505;top:445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line id="Line 578" o:spid="_x0000_s1595" style="position:absolute;visibility:visible" from="7845,4456" to="8169,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qL8UAAADcAAAADwAAAGRycy9kb3ducmV2LnhtbESPQWvCQBSE7wX/w/IEb81GQZumriJS&#10;ib21qUKPj+xrsph9G7JbE/99t1DwOMzMN8x6O9pWXKn3xrGCeZKCIK6cNlwrOH0eHjMQPiBrbB2T&#10;ght52G4mD2vMtRv4g65lqEWEsM9RQRNCl0vpq4Ys+sR1xNH7dr3FEGVfS93jEOG2lYs0XUmLhuNC&#10;gx3tG6ou5Y9VYN5XxfLt6fx8lq9FmH9ll8zYk1Kz6bh7ARFoDPfwf/uoFSyz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qL8UAAADcAAAADwAAAAAAAAAA&#10;AAAAAAChAgAAZHJzL2Rvd25yZXYueG1sUEsFBgAAAAAEAAQA+QAAAJMDAAAAAA==&#10;" strokeweight="0"/>
              <v:rect id="Rectangle 579" o:spid="_x0000_s1596" style="position:absolute;left:7845;top:4456;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GccA&#10;AADcAAAADwAAAGRycy9kb3ducmV2LnhtbESPQWvCQBSE7wX/w/KE3pqNtkpMXUWFQi+FanvQ2zP7&#10;mgSzb+PuVlN/vSsUPA4z8w0znXemESdyvrasYJCkIIgLq2suFXx/vT1lIHxA1thYJgV/5GE+6z1M&#10;Mdf2zGs6bUIpIoR9jgqqENpcSl9UZNAntiWO3o91BkOUrpTa4TnCTSOHaTqWBmuOCxW2tKqoOGx+&#10;jYLlJFseP1/447Le72i33R9GQ5cq9djvFq8gAnXhHv5vv2sFo+w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YhnHAAAA3AAAAA8AAAAAAAAAAAAAAAAAmAIAAGRy&#10;cy9kb3ducmV2LnhtbFBLBQYAAAAABAAEAPUAAACMAwAAAAA=&#10;" fillcolor="black" stroked="f"/>
              <v:line id="Line 580" o:spid="_x0000_s1597" style="position:absolute;visibility:visible" from="8185,4456" to="852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wMQAAADcAAAADwAAAGRycy9kb3ducmV2LnhtbESPW4vCMBSE3xf8D+EI+6api5dajSKL&#10;i+6bV/Dx0BzbYHNSmqx2/71ZEPZxmJlvmPmytZW4U+ONYwWDfgKCOHfacKHgdPzqpSB8QNZYOSYF&#10;v+Rhuei8zTHT7sF7uh9CISKEfYYKyhDqTEqfl2TR911NHL2rayyGKJtC6gYfEW4r+ZEkY2nRcFwo&#10;sabPkvLb4ccqMLvxZvQ9OU/Pcr0Jg0t6S409KfXebVczEIHa8B9+tbdawSgd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dfAxAAAANwAAAAPAAAAAAAAAAAA&#10;AAAAAKECAABkcnMvZG93bnJldi54bWxQSwUGAAAAAAQABAD5AAAAkgMAAAAA&#10;" strokeweight="0"/>
              <v:rect id="Rectangle 581" o:spid="_x0000_s1598" style="position:absolute;left:8185;top:445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line id="Line 582" o:spid="_x0000_s1599" style="position:absolute;visibility:visible" from="8537,4456" to="8873,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LMUAAADcAAAADwAAAGRycy9kb3ducmV2LnhtbESPT2vCQBTE7wW/w/IK3urGgmlM3YgU&#10;Rb21/oEeH9nXZEn2bciuGr+9Wyj0OMzMb5jFcrCtuFLvjWMF00kCgrh02nCl4HTcvGQgfEDW2Dom&#10;BXfysCxGTwvMtbvxF10PoRIRwj5HBXUIXS6lL2uy6CeuI47ej+sthij7SuoebxFuW/maJKm0aDgu&#10;1NjRR01lc7hYBeYz3c72b+f5Wa63YfqdNZmxJ6XGz8PqHUSgIfyH/9o7rWCW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sLMUAAADcAAAADwAAAAAAAAAA&#10;AAAAAAChAgAAZHJzL2Rvd25yZXYueG1sUEsFBgAAAAAEAAQA+QAAAJMDAAAAAA==&#10;" strokeweight="0"/>
              <v:rect id="Rectangle 583" o:spid="_x0000_s1600" style="position:absolute;left:8537;top:4456;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line id="Line 584" o:spid="_x0000_s1601" style="position:absolute;visibility:visible" from="8889,4456" to="9330,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dxcAAAADcAAAADwAAAGRycy9kb3ducmV2LnhtbERPy4rCMBTdD/gP4QqzG1MFtVajiMyg&#10;7nyCy0tzbYPNTWkyWv/eLASXh/OeLVpbiTs13jhW0O8lIIhzpw0XCk7Hv58UhA/IGivHpOBJHhbz&#10;ztcMM+0evKf7IRQihrDPUEEZQp1J6fOSLPqeq4kjd3WNxRBhU0jd4COG20oOkmQkLRqODSXWtCop&#10;vx3+rQKzG62H2/F5cpa/69C/pLfU2JNS3912OQURqA0f8du90QqGaVwbz8Qj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s3cXAAAAA3AAAAA8AAAAAAAAAAAAAAAAA&#10;oQIAAGRycy9kb3ducmV2LnhtbFBLBQYAAAAABAAEAPkAAACOAwAAAAA=&#10;" strokeweight="0"/>
              <v:rect id="Rectangle 585" o:spid="_x0000_s1602" style="position:absolute;left:8889;top:4456;width:44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line id="Line 586" o:spid="_x0000_s1603" style="position:absolute;visibility:visible" from="9346,4456" to="9788,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HHsEAAADcAAAADwAAAGRycy9kb3ducmV2LnhtbERPTYvCMBC9C/6HMMLeNFVQazWKyC7u&#10;3rQqeByasQ02k9JktfvvNwfB4+N9rzadrcWDWm8cKxiPEhDEhdOGSwXn09cwBeEDssbaMSn4Iw+b&#10;db+3wky7Jx/pkYdSxBD2GSqoQmgyKX1RkUU/cg1x5G6utRgibEupW3zGcFvLSZLMpEXDsaHChnYV&#10;Fff81yowh9l++jO/LC7ycx/G1/SeGntW6mPQbZcgAnXhLX65v7WC6SL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0cewQAAANwAAAAPAAAAAAAAAAAAAAAA&#10;AKECAABkcnMvZG93bnJldi54bWxQSwUGAAAAAAQABAD5AAAAjwMAAAAA&#10;" strokeweight="0"/>
              <v:rect id="Rectangle 587" o:spid="_x0000_s1604" style="position:absolute;left:9346;top:4456;width:442;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line id="Line 588" o:spid="_x0000_s1605" style="position:absolute;visibility:visible" from="16,4661" to="523,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rect id="Rectangle 589" o:spid="_x0000_s1606" style="position:absolute;left:16;top:4661;width:507;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590" o:spid="_x0000_s1607" style="position:absolute;visibility:visible" from="539,4661" to="4507,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BHcUAAADcAAAADwAAAGRycy9kb3ducmV2LnhtbESPW4vCMBSE3wX/QzjCvq2p4qVWo4i4&#10;6L7tegEfD82xDTYnpclq99+bhQUfh5n5hlmsWluJOzXeOFYw6CcgiHOnDRcKTseP9xSED8gaK8ek&#10;4Jc8rJbdzgIz7R78TfdDKESEsM9QQRlCnUnp85Is+r6riaN3dY3FEGVTSN3gI8JtJYdJMpEWDceF&#10;EmvalJTfDj9Wgfma7Maf0/PsLLe7MLikt9TYk1JvvXY9BxGoDa/wf3uvFYxn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BHcUAAADcAAAADwAAAAAAAAAA&#10;AAAAAAChAgAAZHJzL2Rvd25yZXYueG1sUEsFBgAAAAAEAAQA+QAAAJMDAAAAAA==&#10;" strokeweight="0"/>
              <v:rect id="Rectangle 591" o:spid="_x0000_s1608" style="position:absolute;left:539;top:4661;width:3968;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8YA&#10;AADcAAAADwAAAGRycy9kb3ducmV2LnhtbESPQWsCMRSE70L/Q3gFb5qtuEVXo9SC4EWo2kO9PTfP&#10;3cXNyzaJuvrrm4LgcZiZb5jpvDW1uJDzlWUFb/0EBHFudcWFgu/dsjcC4QOyxtoyKbiRh/nspTPF&#10;TNsrb+iyDYWIEPYZKihDaDIpfV6SQd+3DXH0jtYZDFG6QmqH1wg3tRwkybs0WHFcKLGhz5Ly0/Zs&#10;FCzGo8Xv15DX981hT/ufwykduESp7mv7MQERqA3P8KO90grS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JK8YAAADcAAAADwAAAAAAAAAAAAAAAACYAgAAZHJz&#10;L2Rvd25yZXYueG1sUEsFBgAAAAAEAAQA9QAAAIsDAAAAAA==&#10;" fillcolor="black" stroked="f"/>
              <v:line id="Line 592" o:spid="_x0000_s1609" style="position:absolute;visibility:visible" from="4523,4661" to="4873,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68cQAAADcAAAADwAAAGRycy9kb3ducmV2LnhtbESPT4vCMBTE7wt+h/CEva2pgrV2jSKy&#10;i+7Nv7DHR/Nsg81LabJav/1GEDwOM/MbZrbobC2u1HrjWMFwkIAgLpw2XCo4Hr4/MhA+IGusHZOC&#10;O3lYzHtvM8y1u/GOrvtQighhn6OCKoQml9IXFVn0A9cQR+/sWoshyraUusVbhNtajpIklRYNx4UK&#10;G1pVVFz2f1aB2abr8c/kND3Jr3UY/maXzNijUu/9bvkJIlAXXuFne6MVjK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rxxAAAANwAAAAPAAAAAAAAAAAA&#10;AAAAAKECAABkcnMvZG93bnJldi54bWxQSwUGAAAAAAQABAD5AAAAkgMAAAAA&#10;" strokeweight="0"/>
              <v:rect id="Rectangle 593" o:spid="_x0000_s1610" style="position:absolute;left:4523;top:466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line id="Line 594" o:spid="_x0000_s1611" style="position:absolute;visibility:visible" from="4889,4661" to="5253,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LGMEAAADcAAAADwAAAGRycy9kb3ducmV2LnhtbERPTYvCMBC9C/6HMMLeNFVQazWKyC7u&#10;3rQqeByasQ02k9JktfvvNwfB4+N9rzadrcWDWm8cKxiPEhDEhdOGSwXn09cwBeEDssbaMSn4Iw+b&#10;db+3wky7Jx/pkYdSxBD2GSqoQmgyKX1RkUU/cg1x5G6utRgibEupW3zGcFvLSZLMpEXDsaHChnYV&#10;Fff81yowh9l++jO/LC7ycx/G1/SeGntW6mPQbZcgAnXhLX65v7WC6SK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UsYwQAAANwAAAAPAAAAAAAAAAAAAAAA&#10;AKECAABkcnMvZG93bnJldi54bWxQSwUGAAAAAAQABAD5AAAAjwMAAAAA&#10;" strokeweight="0"/>
              <v:rect id="Rectangle 595" o:spid="_x0000_s1612" style="position:absolute;left:4889;top:466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line id="Line 596" o:spid="_x0000_s1613" style="position:absolute;visibility:visible" from="5269,4661" to="561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5cAAAADcAAAADwAAAGRycy9kb3ducmV2LnhtbERPy4rCMBTdD/gP4QruxlTBTq1GEVGc&#10;2Y0vcHlprm2wuSlN1M7fTxaCy8N5z5edrcWDWm8cKxgNExDEhdOGSwWn4/YzA+EDssbaMSn4Iw/L&#10;Re9jjrl2T97T4xBKEUPY56igCqHJpfRFRRb90DXEkbu61mKIsC2lbvEZw20tx0mSSouGY0OFDa0r&#10;Km6Hu1VgftPd5OfrPD3LzS6MLtktM/ak1KDfrWYgAnXhLX65v7WCNInz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ss+XAAAAA3AAAAA8AAAAAAAAAAAAAAAAA&#10;oQIAAGRycy9kb3ducmV2LnhtbFBLBQYAAAAABAAEAPkAAACOAwAAAAA=&#10;" strokeweight="0"/>
              <v:rect id="Rectangle 597" o:spid="_x0000_s1614" style="position:absolute;left:5269;top:4661;width:35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line id="Line 598" o:spid="_x0000_s1615" style="position:absolute;visibility:visible" from="5634,4661" to="595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ICcQAAADcAAAADwAAAGRycy9kb3ducmV2LnhtbESPQWvCQBSE70L/w/IEb7pRME2jqxSx&#10;aG9tquDxkX0mi9m3IbvV+O+7gtDjMDPfMMt1bxtxpc4bxwqmkwQEcem04UrB4edjnIHwAVlj45gU&#10;3MnDevUyWGKu3Y2/6VqESkQI+xwV1CG0uZS+rMmin7iWOHpn11kMUXaV1B3eItw2cpYkqbRoOC7U&#10;2NKmpvJS/FoF5ivdzT9fj29Hud2F6Sm7ZMYelBoN+/cFiEB9+A8/23utIE1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ogJxAAAANwAAAAPAAAAAAAAAAAA&#10;AAAAAKECAABkcnMvZG93bnJldi54bWxQSwUGAAAAAAQABAD5AAAAkgMAAAAA&#10;" strokeweight="0"/>
              <v:rect id="Rectangle 599" o:spid="_x0000_s1616" style="position:absolute;left:5634;top:466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line id="Line 600" o:spid="_x0000_s1617" style="position:absolute;visibility:visible" from="5974,4661" to="633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15sUAAADcAAAADwAAAGRycy9kb3ducmV2LnhtbESPT2vCQBTE74LfYXmCN90oNq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e15sUAAADcAAAADwAAAAAAAAAA&#10;AAAAAAChAgAAZHJzL2Rvd25yZXYueG1sUEsFBgAAAAAEAAQA+QAAAJMDAAAAAA==&#10;" strokeweight="0"/>
              <v:rect id="Rectangle 601" o:spid="_x0000_s1618" style="position:absolute;left:5974;top:4661;width:36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90MYA&#10;AADcAAAADwAAAGRycy9kb3ducmV2LnhtbESPT2sCMRTE70K/Q3gFb25SUbFbo1RB6KVQ/xz09ty8&#10;7i5uXrZJqtt++qYgeBxm5jfMbNHZRlzIh9qxhqdMgSAunKm51LDfrQdTECEiG2wck4YfCrCYP/Rm&#10;mBt35Q1dtrEUCcIhRw1VjG0uZSgqshgy1xIn79N5izFJX0rj8ZrgtpFDpSbSYs1pocKWVhUV5+23&#10;1bB8ni6/Pkb8/rs5Hel4OJ3HQ6+07j92ry8gInXxHr6134yGiRrD/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90MYAAADcAAAADwAAAAAAAAAAAAAAAACYAgAAZHJz&#10;L2Rvd25yZXYueG1sUEsFBgAAAAAEAAQA9QAAAIsDAAAAAA==&#10;" fillcolor="black" stroked="f"/>
              <v:line id="Line 602" o:spid="_x0000_s1619" style="position:absolute;visibility:visible" from="6354,4661" to="6744,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rect id="Rectangle 603" o:spid="_x0000_s1620" style="position:absolute;left:6354;top:4661;width:39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604" o:spid="_x0000_s1621" style="position:absolute;visibility:visible" from="6760,4661" to="714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605" o:spid="_x0000_s1622" style="position:absolute;left:6760;top:4661;width:389;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606" o:spid="_x0000_s1623" style="position:absolute;visibility:visible" from="7165,4661" to="748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607" o:spid="_x0000_s1624" style="position:absolute;left:7165;top:466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608" o:spid="_x0000_s1625" style="position:absolute;visibility:visible" from="7505,4661" to="782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609" o:spid="_x0000_s1626" style="position:absolute;left:7505;top:466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610" o:spid="_x0000_s1627" style="position:absolute;visibility:visible" from="7845,4661" to="8169,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611" o:spid="_x0000_s1628" style="position:absolute;left:7845;top:4661;width:324;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612" o:spid="_x0000_s1629" style="position:absolute;visibility:visible" from="8185,4661" to="852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613" o:spid="_x0000_s1630" style="position:absolute;left:8185;top:4661;width:336;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group>
            <v:line id="Line 615" o:spid="_x0000_s1631" style="position:absolute;visibility:visible" from="54209,29597" to="56343,2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616" o:spid="_x0000_s1632" style="position:absolute;left:54209;top:29597;width:213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617" o:spid="_x0000_s1633" style="position:absolute;visibility:visible" from="56445,29597" to="59245,2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618" o:spid="_x0000_s1634" style="position:absolute;left:56445;top:29597;width:2800;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619" o:spid="_x0000_s1635" style="position:absolute;visibility:visible" from="59347,29597" to="62153,2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620" o:spid="_x0000_s1636" style="position:absolute;left:59347;top:29597;width:280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621" o:spid="_x0000_s1637" style="position:absolute;visibility:visible" from="101,30899" to="3321,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622" o:spid="_x0000_s1638" style="position:absolute;left:101;top:30899;width:322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623" o:spid="_x0000_s1639" style="position:absolute;visibility:visible" from="3422,30899" to="28619,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624" o:spid="_x0000_s1640" style="position:absolute;left:3422;top:30899;width:2519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625" o:spid="_x0000_s1641" style="position:absolute;visibility:visible" from="28721,30899" to="30943,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626" o:spid="_x0000_s1642" style="position:absolute;left:28721;top:30899;width:222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627" o:spid="_x0000_s1643" style="position:absolute;visibility:visible" from="31045,30899" to="33356,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628" o:spid="_x0000_s1644" style="position:absolute;left:31045;top:30899;width:2311;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629" o:spid="_x0000_s1645" style="position:absolute;visibility:visible" from="33458,30899" to="35680,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630" o:spid="_x0000_s1646" style="position:absolute;left:33458;top:30899;width:222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631" o:spid="_x0000_s1647" style="position:absolute;visibility:visible" from="35775,30899" to="37833,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632" o:spid="_x0000_s1648" style="position:absolute;left:35775;top:30899;width:205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633" o:spid="_x0000_s1649" style="position:absolute;visibility:visible" from="37934,30899" to="40246,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634" o:spid="_x0000_s1650" style="position:absolute;left:37934;top:30899;width:231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635" o:spid="_x0000_s1651" style="position:absolute;visibility:visible" from="40347,30899" to="42824,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636" o:spid="_x0000_s1652" style="position:absolute;left:40347;top:30899;width:247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637" o:spid="_x0000_s1653" style="position:absolute;visibility:visible" from="42926,30899" to="45396,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638" o:spid="_x0000_s1654" style="position:absolute;left:42926;top:30899;width:247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639" o:spid="_x0000_s1655" style="position:absolute;visibility:visible" from="45497,30899" to="47555,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640" o:spid="_x0000_s1656" style="position:absolute;left:45497;top:30899;width:205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641" o:spid="_x0000_s1657" style="position:absolute;visibility:visible" from="47656,30899" to="49714,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642" o:spid="_x0000_s1658" style="position:absolute;left:47656;top:30899;width:205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643" o:spid="_x0000_s1659" style="position:absolute;visibility:visible" from="49815,30899" to="51873,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644" o:spid="_x0000_s1660" style="position:absolute;left:49815;top:30899;width:2058;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645" o:spid="_x0000_s1661" style="position:absolute;visibility:visible" from="51974,30899" to="54108,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646" o:spid="_x0000_s1662" style="position:absolute;left:51974;top:30899;width:21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647" o:spid="_x0000_s1663" style="position:absolute;visibility:visible" from="54209,30899" to="56343,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648" o:spid="_x0000_s1664" style="position:absolute;left:54209;top:30899;width:213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649" o:spid="_x0000_s1665" style="position:absolute;visibility:visible" from="56445,30899" to="59245,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650" o:spid="_x0000_s1666" style="position:absolute;left:56445;top:30899;width:2800;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651" o:spid="_x0000_s1667" style="position:absolute;visibility:visible" from="59347,30899" to="62153,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652" o:spid="_x0000_s1668" style="position:absolute;left:59347;top:30899;width:280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653" o:spid="_x0000_s1669" style="position:absolute;visibility:visible" from="0,0" to="6,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654" o:spid="_x0000_s1670" style="position:absolute;width:101;height:32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655" o:spid="_x0000_s1671" style="position:absolute;visibility:visible" from="3321,101" to="3327,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656" o:spid="_x0000_s1672" style="position:absolute;left:3321;top:101;width:101;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657" o:spid="_x0000_s1673" style="position:absolute;visibility:visible" from="28619,101" to="28625,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658" o:spid="_x0000_s1674" style="position:absolute;left:28619;top:101;width:102;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659" o:spid="_x0000_s1675" style="position:absolute;visibility:visible" from="56343,101" to="56349,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660" o:spid="_x0000_s1676" style="position:absolute;left:56343;top:101;width:102;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661" o:spid="_x0000_s1677" style="position:absolute;visibility:visible" from="59245,101" to="59251,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662" o:spid="_x0000_s1678" style="position:absolute;left:59245;top:101;width:102;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663" o:spid="_x0000_s1679" style="position:absolute;visibility:visible" from="62153,101" to="62160,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664" o:spid="_x0000_s1680" style="position:absolute;left:62153;top:101;width:102;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665" o:spid="_x0000_s1681" style="position:absolute;visibility:visible" from="63804,101" to="63811,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666" o:spid="_x0000_s1682" style="position:absolute;left:63804;top:101;width:102;height:32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667" o:spid="_x0000_s1683" style="position:absolute;visibility:visible" from="30943,1708" to="30949,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668" o:spid="_x0000_s1684" style="position:absolute;left:30943;top:1708;width:102;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669" o:spid="_x0000_s1685" style="position:absolute;visibility:visible" from="33356,1708" to="33362,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670" o:spid="_x0000_s1686" style="position:absolute;left:33356;top:1708;width:102;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671" o:spid="_x0000_s1687" style="position:absolute;visibility:visible" from="35680,1708" to="35687,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672" o:spid="_x0000_s1688" style="position:absolute;left:35680;top:1708;width:95;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673" o:spid="_x0000_s1689" style="position:absolute;visibility:visible" from="37833,1708" to="37839,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674" o:spid="_x0000_s1690" style="position:absolute;left:37833;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675" o:spid="_x0000_s1691" style="position:absolute;visibility:visible" from="40246,1708" to="40252,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676" o:spid="_x0000_s1692" style="position:absolute;left:40246;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677" o:spid="_x0000_s1693" style="position:absolute;visibility:visible" from="42824,1708" to="42830,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678" o:spid="_x0000_s1694" style="position:absolute;left:42824;top:1708;width:102;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679" o:spid="_x0000_s1695" style="position:absolute;visibility:visible" from="45396,1708" to="45402,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680" o:spid="_x0000_s1696" style="position:absolute;left:45396;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681" o:spid="_x0000_s1697" style="position:absolute;visibility:visible" from="47555,1708" to="47561,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2vMUAAADcAAAADwAAAGRycy9kb3ducmV2LnhtbESPT2vCQBTE74LfYXmCN90oNq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S2vMUAAADcAAAADwAAAAAAAAAA&#10;AAAAAAChAgAAZHJzL2Rvd25yZXYueG1sUEsFBgAAAAAEAAQA+QAAAJMDAAAAAA==&#10;" strokeweight="0"/>
            <v:rect id="Rectangle 682" o:spid="_x0000_s1698" style="position:absolute;left:47555;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683" o:spid="_x0000_s1699" style="position:absolute;visibility:visible" from="49714,1708" to="49720,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NUMQAAADcAAAADwAAAGRycy9kb3ducmV2LnhtbESPQWvCQBSE74L/YXlCb7qx0JimriJS&#10;sb1pVOjxkX1NFrNvQ3bV9N93BcHjMDPfMPNlbxtxpc4bxwqmkwQEcem04UrB8bAZZyB8QNbYOCYF&#10;f+RhuRgO5phrd+M9XYtQiQhhn6OCOoQ2l9KXNVn0E9cSR+/XdRZDlF0ldYe3CLeNfE2SVFo0HBdq&#10;bGldU3kuLlaB2aXbt+/Z6f0kP7dh+pOdM2OPSr2M+tUHiEB9eIYf7S+tIM1S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o1QxAAAANwAAAAPAAAAAAAAAAAA&#10;AAAAAKECAABkcnMvZG93bnJldi54bWxQSwUGAAAAAAQABAD5AAAAkgMAAAAA&#10;" strokeweight="0"/>
            <v:rect id="Rectangle 684" o:spid="_x0000_s1700" style="position:absolute;left:49714;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685" o:spid="_x0000_s1701" style="position:absolute;visibility:visible" from="51873,1708" to="51879,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8ucIAAADcAAAADwAAAGRycy9kb3ducmV2LnhtbERPz2vCMBS+C/sfwhvspmkHq101ljE2&#10;1JtzCjs+mmcb2ryUJqv1vzeHwY4f3+91OdlOjDR441hBukhAEFdOG64VnL4/5zkIH5A1do5JwY08&#10;lJuH2RoL7a78ReMx1CKGsC9QQRNCX0jpq4Ys+oXriSN3cYPFEOFQSz3gNYbbTj4nSSYtGo4NDfb0&#10;3lDVHn+tAnPIti/75fn1LD+2If3J29zYk1JPj9PbCkSgKfyL/9w7rSD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8ucIAAADcAAAADwAAAAAAAAAAAAAA&#10;AAChAgAAZHJzL2Rvd25yZXYueG1sUEsFBgAAAAAEAAQA+QAAAJADAAAAAA==&#10;" strokeweight="0"/>
            <v:rect id="Rectangle 686" o:spid="_x0000_s1702" style="position:absolute;left:51873;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687" o:spid="_x0000_s1703" style="position:absolute;visibility:visible" from="54108,1708" to="54114,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mYsIAAADcAAAADwAAAGRycy9kb3ducmV2LnhtbERPz2vCMBS+C/sfwht409SBte2MMsaG&#10;7qadwo6P5q0NNi+lydr63y+HwY4f3+/tfrKtGKj3xrGC1TIBQVw5bbhWcPl8X2QgfEDW2DomBXfy&#10;sN89zLZYaDfymYYy1CKGsC9QQRNCV0jpq4Ys+qXriCP37XqLIcK+lrrHMYbbVj4lSSotGo4NDXb0&#10;2lB1K3+sAnNKD+uPzTW/yrdDWH1lt8zYi1Lzx+nlGUSgKfyL/9xHrSDN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YmYsIAAADcAAAADwAAAAAAAAAAAAAA&#10;AAChAgAAZHJzL2Rvd25yZXYueG1sUEsFBgAAAAAEAAQA+QAAAJADAAAAAA==&#10;" strokeweight="0"/>
            <v:rect id="Rectangle 688" o:spid="_x0000_s1704" style="position:absolute;left:54108;top:1708;width:101;height:30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line id="Line 689" o:spid="_x0000_s1705" style="position:absolute;visibility:visible" from="101,0" to="63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djsQAAADcAAAADwAAAGRycy9kb3ducmV2LnhtbESPT4vCMBTE7wt+h/AEb2uqYK1do4i4&#10;uHvzL+zx0TzbYPNSmqx2v/1GEDwOM/MbZr7sbC1u1HrjWMFomIAgLpw2XCo4HT/fMxA+IGusHZOC&#10;P/KwXPTe5phrd+c93Q6hFBHCPkcFVQhNLqUvKrLoh64hjt7FtRZDlG0pdYv3CLe1HCdJKi0ajgsV&#10;NrSuqLgefq0Cs0u3k+/peXaWm20Y/WTXzNiTUoN+t/oAEagLr/Cz/aUVpLM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B2OxAAAANwAAAAPAAAAAAAAAAAA&#10;AAAAAKECAABkcnMvZG93bnJldi54bWxQSwUGAAAAAAQABAD5AAAAkgMAAAAA&#10;" strokeweight="0"/>
            <v:rect id="Rectangle 690" o:spid="_x0000_s1706" style="position:absolute;left:101;width:63805;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uMcA&#10;AADcAAAADwAAAGRycy9kb3ducmV2LnhtbESPT2vCQBTE74V+h+UJ3urGv2iaVWqh4KWgtod6e8m+&#10;JsHs23R3q6mf3hWEHoeZ+Q2TrTrTiBM5X1tWMBwkIIgLq2suFXx+vD3NQfiArLGxTAr+yMNq+fiQ&#10;YartmXd02odSRAj7FBVUIbSplL6oyKAf2JY4et/WGQxRulJqh+cIN40cJclMGqw5LlTY0mtFxXH/&#10;axSsF/P1z3bC75ddfqDDV36cjlyiVL/XvTyDCNSF//C9vdEKZos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lbjHAAAA3AAAAA8AAAAAAAAAAAAAAAAAmAIAAGRy&#10;cy9kb3ducmV2LnhtbFBLBQYAAAAABAAEAPUAAACMAwAAAAA=&#10;" fillcolor="black" stroked="f"/>
            <v:line id="Line 691" o:spid="_x0000_s1707" style="position:absolute;visibility:visible" from="28721,1606" to="56445,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gYcQAAADcAAAADwAAAGRycy9kb3ducmV2LnhtbESPQWvCQBSE7wX/w/KE3nRjqT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SBhxAAAANwAAAAPAAAAAAAAAAAA&#10;AAAAAKECAABkcnMvZG93bnJldi54bWxQSwUGAAAAAAQABAD5AAAAkgMAAAAA&#10;" strokeweight="0"/>
            <v:rect id="Rectangle 692" o:spid="_x0000_s1708" style="position:absolute;left:28721;top:1606;width:27724;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oV8YA&#10;AADcAAAADwAAAGRycy9kb3ducmV2LnhtbESPQWvCQBSE7wX/w/IEb3WjqGiaVaog9CKo7aHeXrLP&#10;JJh9m+5uNfbXu4VCj8PMfMNkq8404krO15YVjIYJCOLC6ppLBR/v2+c5CB+QNTaWScGdPKyWvacM&#10;U21vfKDrMZQiQtinqKAKoU2l9EVFBv3QtsTRO1tnMETpSqkd3iLcNHKcJDNpsOa4UGFLm4qKy/Hb&#10;KFgv5uuv/YR3P4f8RKfP/DIdu0SpQb97fQERqAv/4b/2m1YwW0z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oV8YAAADcAAAADwAAAAAAAAAAAAAAAACYAgAAZHJz&#10;L2Rvd25yZXYueG1sUEsFBgAAAAAEAAQA9QAAAIsDAAAAAA==&#10;" fillcolor="black" stroked="f"/>
            <v:line id="Line 693" o:spid="_x0000_s1709" style="position:absolute;visibility:visible" from="101,3511" to="63906,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bjcUAAADcAAAADwAAAGRycy9kb3ducmV2LnhtbESPT2vCQBTE7wW/w/KE3uomhaYxuopI&#10;RXtr/QMeH9lnsph9G7JrjN++Wyj0OMzMb5j5crCN6KnzxrGCdJKAIC6dNlwpOB42LzkIH5A1No5J&#10;wYM8LBejpzkW2t35m/p9qESEsC9QQR1CW0jpy5os+olriaN3cZ3FEGVXSd3hPcJtI1+TJJMWDceF&#10;Glta11Re9zerwHxl27fP99P0JD+2IT3n19zYo1LP42E1AxFoCP/hv/ZOK8i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MbjcUAAADcAAAADwAAAAAAAAAA&#10;AAAAAAChAgAAZHJzL2Rvd25yZXYueG1sUEsFBgAAAAAEAAQA+QAAAJMDAAAAAA==&#10;" strokeweight="0"/>
            <v:rect id="Rectangle 694" o:spid="_x0000_s1710" style="position:absolute;left:101;top:3511;width:63805;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line id="Line 695" o:spid="_x0000_s1711" style="position:absolute;visibility:visible" from="62255,4864" to="6380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AqZMIAAADcAAAADwAAAGRycy9kb3ducmV2LnhtbERPz2vCMBS+C/sfwht409SBte2MMsaG&#10;7qadwo6P5q0NNi+lydr63y+HwY4f3+/tfrKtGKj3xrGC1TIBQVw5bbhWcPl8X2QgfEDW2DomBXfy&#10;sN89zLZYaDfymYYy1CKGsC9QQRNCV0jpq4Ys+qXriCP37XqLIcK+lrrHMYbbVj4lSSotGo4NDXb0&#10;2lB1K3+sAnNKD+uPzTW/yrdDWH1lt8zYi1Lzx+nlGUSgKfyL/9xHrSDN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AqZMIAAADcAAAADwAAAAAAAAAAAAAA&#10;AAChAgAAZHJzL2Rvd25yZXYueG1sUEsFBgAAAAAEAAQA+QAAAJADAAAAAA==&#10;" strokeweight="0"/>
            <v:rect id="Rectangle 696" o:spid="_x0000_s1712" style="position:absolute;left:62255;top:4864;width:154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iUsYA&#10;AADcAAAADwAAAGRycy9kb3ducmV2LnhtbESPT2sCMRTE70K/Q3hCb5pVWnFXo9RCwYvgnx7q7bl5&#10;7i5uXrZJqls/vREEj8PM/IaZzltTizM5X1lWMOgnIIhzqysuFHzvvnpjED4ga6wtk4J/8jCfvXSm&#10;mGl74Q2dt6EQEcI+QwVlCE0mpc9LMuj7tiGO3tE6gyFKV0jt8BLhppbDJBlJgxXHhRIb+iwpP23/&#10;jIJFOl78rt94dd0c9rT/OZzehy5R6rXbfkxABGrDM/xoL7WCU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iUsYAAADcAAAADwAAAAAAAAAAAAAAAACYAgAAZHJz&#10;L2Rvd25yZXYueG1sUEsFBgAAAAAEAAQA9QAAAIsDAAAAAA==&#10;" fillcolor="black" stroked="f"/>
            <v:line id="Line 697" o:spid="_x0000_s1713" style="position:absolute;visibility:visible" from="62255,6165" to="63804,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8eMIAAADcAAAADwAAAGRycy9kb3ducmV2LnhtbERPz2vCMBS+D/wfwhN2W1MHq7UaRYaj&#10;221qBY+P5tkGm5fSRO3+++Uw2PHj+73ajLYTdxq8caxglqQgiGunDTcKquPHSw7CB2SNnWNS8EMe&#10;NuvJ0woL7R68p/shNCKGsC9QQRtCX0jp65Ys+sT1xJG7uMFiiHBopB7wEcNtJ1/TNJMWDceGFnt6&#10;b6m+Hm5WgfnOyrev+WlxkrsyzM75NTe2Uup5Om6XIAKN4V/85/7UCuZpnB/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28eMIAAADcAAAADwAAAAAAAAAAAAAA&#10;AAChAgAAZHJzL2Rvd25yZXYueG1sUEsFBgAAAAAEAAQA+QAAAJADAAAAAA==&#10;" strokeweight="0"/>
            <v:rect id="Rectangle 698" o:spid="_x0000_s1714" style="position:absolute;left:62255;top:6165;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0TsYA&#10;AADcAAAADwAAAGRycy9kb3ducmV2LnhtbESPT2sCMRTE7wW/Q3hCbzVRqtWtUWqh0ItQ/xz09ty8&#10;7i5uXrZJqqufvhGEHoeZ+Q0znbe2FifyoXKsod9TIIhzZyouNGw3H09jECEiG6wdk4YLBZjPOg9T&#10;zIw784pO61iIBOGQoYYyxiaTMuQlWQw91xAn79t5izFJX0jj8ZzgtpYDpUbSYsVpocSG3kvKj+tf&#10;q2ExGS9+vp55eV0d9rTfHY7DgVdaP3bbt1cQkdr4H763P42GF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0TsYAAADcAAAADwAAAAAAAAAAAAAAAACYAgAAZHJz&#10;L2Rvd25yZXYueG1sUEsFBgAAAAAEAAQA9QAAAIsDAAAAAA==&#10;" fillcolor="black" stroked="f"/>
            <v:line id="Line 699" o:spid="_x0000_s1715" style="position:absolute;visibility:visible" from="62255,8769" to="6380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lMMAAADcAAAADwAAAGRycy9kb3ducmV2LnhtbESPT4vCMBTE7wt+h/CEva2pglqrUURW&#10;1Nv6Dzw+mmcbbF5Kk9XutzfCgsdhZn7DzBatrcSdGm8cK+j3EhDEudOGCwWn4/orBeEDssbKMSn4&#10;Iw+Leedjhpl2D97T/RAKESHsM1RQhlBnUvq8JIu+52ri6F1dYzFE2RRSN/iIcFvJQZKMpEXDcaHE&#10;mlYl5bfDr1Vgfkab4W58npzl9yb0L+ktNfak1Ge3XU5BBGrDO/zf3moF42QA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h5TDAAAA3AAAAA8AAAAAAAAAAAAA&#10;AAAAoQIAAGRycy9kb3ducmV2LnhtbFBLBQYAAAAABAAEAPkAAACRAwAAAAA=&#10;" strokeweight="0"/>
            <v:rect id="Rectangle 700" o:spid="_x0000_s1716" style="position:absolute;left:62255;top:8769;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oscA&#10;AADcAAAADwAAAGRycy9kb3ducmV2LnhtbESPT2sCMRTE74V+h/AK3mpS21q7GqUKBS8F//RQb8/N&#10;c3dx87JNUl399I0geBxm5jfMaNLaWhzIh8qxhqeuAkGcO1NxoeF7/fk4ABEissHaMWk4UYDJ+P5u&#10;hJlxR17SYRULkSAcMtRQxthkUoa8JIuh6xri5O2ctxiT9IU0Ho8JbmvZU6ovLVacFkpsaFZSvl/9&#10;WQ3T98H0d/HCX+fldkObn+3+teeV1p2H9mMIIlIbb+Fre240vKln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D6LHAAAA3AAAAA8AAAAAAAAAAAAAAAAAmAIAAGRy&#10;cy9kb3ducmV2LnhtbFBLBQYAAAAABAAEAPUAAACMAwAAAAA=&#10;" fillcolor="black" stroked="f"/>
            <v:line id="Line 701" o:spid="_x0000_s1717" style="position:absolute;visibility:visible" from="62255,10071" to="63804,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6e8UAAADcAAAADwAAAGRycy9kb3ducmV2LnhtbESPQWvCQBSE70L/w/IKvdWNp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6e8UAAADcAAAADwAAAAAAAAAA&#10;AAAAAAChAgAAZHJzL2Rvd25yZXYueG1sUEsFBgAAAAAEAAQA+QAAAJMDAAAAAA==&#10;" strokeweight="0"/>
            <v:rect id="Rectangle 702" o:spid="_x0000_s1718" style="position:absolute;left:62255;top:10071;width:154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yTc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Y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EyTcYAAADcAAAADwAAAAAAAAAAAAAAAACYAgAAZHJz&#10;L2Rvd25yZXYueG1sUEsFBgAAAAAEAAQA9QAAAIsDAAAAAA==&#10;" fillcolor="black" stroked="f"/>
            <v:line id="Line 703" o:spid="_x0000_s1719" style="position:absolute;visibility:visible" from="62255,11372" to="6380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Bl8QAAADcAAAADwAAAGRycy9kb3ducmV2LnhtbESPQWvCQBSE70L/w/IK3nRjoTFNXaUU&#10;i3rTVKHHR/Y1Wcy+DdlV4793BcHjMDPfMLNFbxtxps4bxwom4wQEcem04UrB/vdnlIHwAVlj45gU&#10;XMnDYv4ymGGu3YV3dC5CJSKEfY4K6hDaXEpf1mTRj11LHL1/11kMUXaV1B1eItw28i1JUmnRcFyo&#10;saXvmspjcbIKzDZdvW+mh4+DXK7C5C87ZsbulRq+9l+fIAL14Rl+tNdawT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IGXxAAAANwAAAAPAAAAAAAAAAAA&#10;AAAAAKECAABkcnMvZG93bnJldi54bWxQSwUGAAAAAAQABAD5AAAAkgMAAAAA&#10;" strokeweight="0"/>
            <v:rect id="Rectangle 704" o:spid="_x0000_s1720" style="position:absolute;left:62255;top:11372;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JocYA&#10;AADcAAAADwAAAGRycy9kb3ducmV2LnhtbESPT2sCMRTE74V+h/CE3mqitFW3RqlCoReh/jno7bl5&#10;3V3cvKxJqquf3giFHoeZ+Q0znra2FifyoXKsoddVIIhzZyouNGzWn89DECEiG6wdk4YLBZhOHh/G&#10;mBl35iWdVrEQCcIhQw1ljE0mZchLshi6riFO3o/zFmOSvpDG4znBbS37Sr1JixWnhRIbmpeUH1a/&#10;VsNsNJwdv194cV3ud7Tb7g+vfa+0fuq0H+8gIrXxP/zX/jIaBm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JocYAAADcAAAADwAAAAAAAAAAAAAAAACYAgAAZHJz&#10;L2Rvd25yZXYueG1sUEsFBgAAAAAEAAQA9QAAAIsDAAAAAA==&#10;" fillcolor="black" stroked="f"/>
            <v:line id="Line 705" o:spid="_x0000_s1721" style="position:absolute;visibility:visible" from="62255,12674" to="6380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wfsIAAADcAAAADwAAAGRycy9kb3ducmV2LnhtbERPz2vCMBS+D/wfwhN2W1MHq7UaRYaj&#10;221qBY+P5tkGm5fSRO3+++Uw2PHj+73ajLYTdxq8caxglqQgiGunDTcKquPHSw7CB2SNnWNS8EMe&#10;NuvJ0woL7R68p/shNCKGsC9QQRtCX0jp65Ys+sT1xJG7uMFiiHBopB7wEcNtJ1/TNJMWDceGFnt6&#10;b6m+Hm5WgfnOyrev+WlxkrsyzM75NTe2Uup5Om6XIAKN4V/85/7UCuZp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uwfsIAAADcAAAADwAAAAAAAAAAAAAA&#10;AAChAgAAZHJzL2Rvd25yZXYueG1sUEsFBgAAAAAEAAQA+QAAAJADAAAAAA==&#10;" strokeweight="0"/>
            <v:rect id="Rectangle 706" o:spid="_x0000_s1722" style="position:absolute;left:62255;top:12674;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4SMYA&#10;AADcAAAADwAAAGRycy9kb3ducmV2LnhtbESPT2sCMRTE7wW/Q3hCbzWptFZXo2ih0ItQ/xz09ty8&#10;7i5uXtYk1a2fvhGEHoeZ+Q0zmbW2FmfyoXKs4bmnQBDnzlRcaNhuPp6GIEJENlg7Jg2/FGA27TxM&#10;MDPuwis6r2MhEoRDhhrKGJtMypCXZDH0XEOcvG/nLcYkfSGNx0uC21r2lRpIixWnhRIbei8pP65/&#10;rIbFaLg4fb3w8ro67Gm/Oxxf+15p/dht52MQkdr4H763P42GN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w4SMYAAADcAAAADwAAAAAAAAAAAAAAAACYAgAAZHJz&#10;L2Rvd25yZXYueG1sUEsFBgAAAAAEAAQA9QAAAIsDAAAAAA==&#10;" fillcolor="black" stroked="f"/>
            <v:line id="Line 707" o:spid="_x0000_s1723" style="position:absolute;visibility:visible" from="62255,13976" to="63804,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qpcEAAADcAAAADwAAAGRycy9kb3ducmV2LnhtbERPTYvCMBC9C/sfwgjeNK2w2q1GWWQX&#10;9aaugsehGdtgMylNVuu/NwfB4+N9z5edrcWNWm8cK0hHCQjiwmnDpYLj3+8wA+EDssbaMSl4kIfl&#10;4qM3x1y7O+/pdgiliCHsc1RQhdDkUvqiIot+5BriyF1cazFE2JZSt3iP4baW4ySZSIuGY0OFDa0q&#10;Kq6Hf6vA7Cbrz+309HWSP+uQnrNrZuxRqUG/+56BCNSFt/jl3mgF0zTOj2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CqlwQAAANwAAAAPAAAAAAAAAAAAAAAA&#10;AKECAABkcnMvZG93bnJldi54bWxQSwUGAAAAAAQABAD5AAAAjwMAAAAA&#10;" strokeweight="0"/>
            <v:rect id="Rectangle 708" o:spid="_x0000_s1724" style="position:absolute;left:62255;top:13976;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k8cA&#10;AADcAAAADwAAAGRycy9kb3ducmV2LnhtbESPT2sCMRTE74V+h/AK3mp2pba6GkULgpdC/XPQ23Pz&#10;3F3cvKxJ1LWfvhEKPQ4z8xtmPG1NLa7kfGVZQdpNQBDnVldcKNhuFq8DED4ga6wtk4I7eZhOnp/G&#10;mGl74xVd16EQEcI+QwVlCE0mpc9LMui7tiGO3tE6gyFKV0jt8Bbhppa9JHmXBiuOCyU29FlSflpf&#10;jIL5cDA/f7/x18/qsKf97nDq91yiVOelnY1ABGrDf/ivvdQKP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opPHAAAA3AAAAA8AAAAAAAAAAAAAAAAAmAIAAGRy&#10;cy9kb3ducmV2LnhtbFBLBQYAAAAABAAEAPUAAACMAwAAAAA=&#10;" fillcolor="black" stroked="f"/>
            <v:line id="Line 709" o:spid="_x0000_s1725" style="position:absolute;visibility:visible" from="62255,16579" to="63804,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RScQAAADcAAAADwAAAGRycy9kb3ducmV2LnhtbESPT4vCMBTE7wt+h/CEva1pBbVWo4go&#10;7t7Wf+Dx0TzbYPNSmqjdb79ZWPA4zMxvmPmys7V4UOuNYwXpIAFBXDhtuFRwOm4/MhA+IGusHZOC&#10;H/KwXPTe5phr9+Q9PQ6hFBHCPkcFVQhNLqUvKrLoB64hjt7VtRZDlG0pdYvPCLe1HCbJWFo0HBcq&#10;bGhdUXE73K0C8z3ejb4m5+lZbnYhvWS3zNiTUu/9bjUDEagLr/B/+1MrmKRD+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hFJxAAAANwAAAAPAAAAAAAAAAAA&#10;AAAAAKECAABkcnMvZG93bnJldi54bWxQSwUGAAAAAAQABAD5AAAAkgMAAAAA&#10;" strokeweight="0"/>
            <v:rect id="Rectangle 710" o:spid="_x0000_s1726" style="position:absolute;left:62255;top:16579;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line id="Line 711" o:spid="_x0000_s1727" style="position:absolute;visibility:visible" from="62255,17881" to="63804,1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spsQAAADcAAAADwAAAGRycy9kb3ducmV2LnhtbESPT2vCQBTE74LfYXlCb7pJaTWNrlJK&#10;RXvzL/T4yD6TxezbkF01/fZuQfA4zMxvmNmis7W4UuuNYwXpKAFBXDhtuFRw2C+HGQgfkDXWjknB&#10;H3lYzPu9Geba3XhL110oRYSwz1FBFUKTS+mLiiz6kWuIo3dyrcUQZVtK3eItwm0tX5NkLC0ajgsV&#10;NvRVUXHeXawCsxmv3n8mx4+j/F6F9Dc7Z8YelHoZdJ9TEIG68Aw/2mutYJK+wf+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yymxAAAANwAAAAPAAAAAAAAAAAA&#10;AAAAAKECAABkcnMvZG93bnJldi54bWxQSwUGAAAAAAQABAD5AAAAkgMAAAAA&#10;" strokeweight="0"/>
            <v:rect id="Rectangle 712" o:spid="_x0000_s1728" style="position:absolute;left:62255;top:17881;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kkM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IpJDHAAAA3AAAAA8AAAAAAAAAAAAAAAAAmAIAAGRy&#10;cy9kb3ducmV2LnhtbFBLBQYAAAAABAAEAPUAAACMAwAAAAA=&#10;" fillcolor="black" stroked="f"/>
            <v:line id="Line 713" o:spid="_x0000_s1729" style="position:absolute;visibility:visible" from="62255,19183" to="63804,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EXSsQAAADcAAAADwAAAGRycy9kb3ducmV2LnhtbESPQWvCQBSE74L/YXmF3nQToTGNriLS&#10;Yr2pVfD4yL4mi9m3IbvV9N93BcHjMDPfMPNlbxtxpc4bxwrScQKCuHTacKXg+P05ykH4gKyxcUwK&#10;/sjDcjEczLHQ7sZ7uh5CJSKEfYEK6hDaQkpf1mTRj11LHL0f11kMUXaV1B3eItw2cpIkmbRoOC7U&#10;2NK6pvJy+LUKzC7bvG2np/eT/NiE9JxfcmOPSr2+9KsZiEB9eIYf7S+tYJp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RdKxAAAANwAAAAPAAAAAAAAAAAA&#10;AAAAAKECAABkcnMvZG93bnJldi54bWxQSwUGAAAAAAQABAD5AAAAkgMAAAAA&#10;" strokeweight="0"/>
            <v:rect id="Rectangle 714" o:spid="_x0000_s1730" style="position:absolute;left:62255;top:19183;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fMYA&#10;AADcAAAADwAAAGRycy9kb3ducmV2LnhtbESPT2sCMRTE70K/Q3gFb5pVrH9Wo1RB6EVQ60Fvz83r&#10;7uLmZU2irv30TaHQ4zAzv2Fmi8ZU4k7Ol5YV9LoJCOLM6pJzBYfPdWcMwgdkjZVlUvAkD4v5S2uG&#10;qbYP3tF9H3IRIexTVFCEUKdS+qwgg75ra+LofVlnMETpcqkdPiLcVLKfJENpsOS4UGBNq4Kyy/5m&#10;FCwn4+V1O+DN9+58otPxfHnru0Sp9mvzPgURqAn/4b/2h1Yw6o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ffMYAAADcAAAADwAAAAAAAAAAAAAAAACYAgAAZHJz&#10;L2Rvd25yZXYueG1sUEsFBgAAAAAEAAQA9QAAAIsDAAAAAA==&#10;" fillcolor="black" stroked="f"/>
            <v:line id="Line 715" o:spid="_x0000_s1731" style="position:absolute;visibility:visible" from="62255,20485" to="63804,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mo8EAAADcAAAADwAAAGRycy9kb3ducmV2LnhtbERPTYvCMBC9C/sfwgjeNK2w2q1GWWQX&#10;9aaugsehGdtgMylNVuu/NwfB4+N9z5edrcWNWm8cK0hHCQjiwmnDpYLj3+8wA+EDssbaMSl4kIfl&#10;4qM3x1y7O+/pdgiliCHsc1RQhdDkUvqiIot+5BriyF1cazFE2JZSt3iP4baW4ySZSIuGY0OFDa0q&#10;Kq6Hf6vA7Cbrz+309HWSP+uQnrNrZuxRqUG/+56BCNSFt/jl3mgF0zS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iajwQAAANwAAAAPAAAAAAAAAAAAAAAA&#10;AKECAABkcnMvZG93bnJldi54bWxQSwUGAAAAAAQABAD5AAAAjwMAAAAA&#10;" strokeweight="0"/>
            <v:rect id="Rectangle 716" o:spid="_x0000_s1732" style="position:absolute;left:62255;top:20485;width:154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l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ulcYAAADcAAAADwAAAAAAAAAAAAAAAACYAgAAZHJz&#10;L2Rvd25yZXYueG1sUEsFBgAAAAAEAAQA9QAAAIsDAAAAAA==&#10;" fillcolor="black" stroked="f"/>
            <v:line id="Line 717" o:spid="_x0000_s1733" style="position:absolute;visibility:visible" from="62255,21786" to="63804,2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gGMEAAADcAAAADwAAAGRycy9kb3ducmV2LnhtbERPTYvCMBC9C/sfwix401RhtVuNsiwu&#10;6k2rwh6HZmyDzaQ0Ueu/NwfB4+N9z5edrcWNWm8cKxgNExDEhdOGSwXHw98gBeEDssbaMSl4kIfl&#10;4qM3x0y7O+/plodSxBD2GSqoQmgyKX1RkUU/dA1x5M6utRgibEupW7zHcFvLcZJMpEXDsaHChn4r&#10;Ki751Sowu8n6azs9fZ/kah1G/+klNfaoVP+z+5mBCNSFt/jl3mgF0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OAYwQAAANwAAAAPAAAAAAAAAAAAAAAA&#10;AKECAABkcnMvZG93bnJldi54bWxQSwUGAAAAAAQABAD5AAAAjwMAAAAA&#10;" strokeweight="0"/>
            <v:rect id="Rectangle 718" o:spid="_x0000_s1734" style="position:absolute;left:62255;top:21786;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oLscA&#10;AADcAAAADwAAAGRycy9kb3ducmV2LnhtbESPQWvCQBSE70L/w/IKvZmNoVpNXUULhV4KanvQ2zP7&#10;mgSzb+PuVmN/vSsIPQ4z8w0znXemESdyvrasYJCkIIgLq2suFXx/vffHIHxA1thYJgUX8jCfPfSm&#10;mGt75jWdNqEUEcI+RwVVCG0upS8qMugT2xJH78c6gyFKV0rt8BzhppFZmo6kwZrjQoUtvVVUHDa/&#10;RsFyMl4eV8/8+bfe72i33R+GmUuVenrsFq8gAnXhP3xvf2gFL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aC7HAAAA3AAAAA8AAAAAAAAAAAAAAAAAmAIAAGRy&#10;cy9kb3ducmV2LnhtbFBLBQYAAAAABAAEAPUAAACMAwAAAAA=&#10;" fillcolor="black" stroked="f"/>
            <v:line id="Line 719" o:spid="_x0000_s1735" style="position:absolute;visibility:visible" from="62255,24390" to="63804,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b9MQAAADcAAAADwAAAGRycy9kb3ducmV2LnhtbESPT4vCMBTE7wt+h/AEb2tqQa3VKCIr&#10;7t7Wf+Dx0TzbYPNSmqzWb79ZWPA4zMxvmMWqs7W4U+uNYwWjYQKCuHDacKngdNy+ZyB8QNZYOyYF&#10;T/KwWvbeFphr9+A93Q+hFBHCPkcFVQhNLqUvKrLoh64hjt7VtRZDlG0pdYuPCLe1TJNkIi0ajgsV&#10;NrSpqLgdfqwC8z3Zjb+m59lZfuzC6JLdMmNPSg363XoOIlAXXuH/9qdWME1T+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tv0xAAAANwAAAAPAAAAAAAAAAAA&#10;AAAAAKECAABkcnMvZG93bnJldi54bWxQSwUGAAAAAAQABAD5AAAAkgMAAAAA&#10;" strokeweight="0"/>
            <v:rect id="Rectangle 720" o:spid="_x0000_s1736" style="position:absolute;left:62255;top:24390;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line id="Line 721" o:spid="_x0000_s1737" style="position:absolute;visibility:visible" from="62255,25692" to="63804,25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mG8QAAADcAAAADwAAAGRycy9kb3ducmV2LnhtbESPT4vCMBTE7wt+h/AEb2uquFqrUURc&#10;dG/+BY+P5tkGm5fSZLX77c3Cwh6HmfkNM1+2thIParxxrGDQT0AQ504bLhScT5/vKQgfkDVWjknB&#10;D3lYLjpvc8y0e/KBHsdQiAhhn6GCMoQ6k9LnJVn0fVcTR+/mGoshyqaQusFnhNtKDpNkLC0ajgsl&#10;1rQuKb8fv60Csx9vP74ml+lFbrZhcE3vqbFnpXrddjUDEagN/+G/9k4rmAx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YbxAAAANwAAAAPAAAAAAAAAAAA&#10;AAAAAKECAABkcnMvZG93bnJldi54bWxQSwUGAAAAAAQABAD5AAAAkgMAAAAA&#10;" strokeweight="0"/>
            <v:rect id="Rectangle 722" o:spid="_x0000_s1738" style="position:absolute;left:62255;top:25692;width:154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line id="Line 723" o:spid="_x0000_s1739" style="position:absolute;visibility:visible" from="62255,26993" to="63804,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3d98QAAADcAAAADwAAAGRycy9kb3ducmV2LnhtbESPT4vCMBTE7wt+h/CEva2pgrVWo4is&#10;uN7Wf+Dx0TzbYPNSmqx2v/1GWPA4zMxvmPmys7W4U+uNYwXDQQKCuHDacKngdNx8ZCB8QNZYOyYF&#10;v+Rhuei9zTHX7sF7uh9CKSKEfY4KqhCaXEpfVGTRD1xDHL2ray2GKNtS6hYfEW5rOUqSVFo0HBcq&#10;bGhdUXE7/FgF5jvdjneT8/QsP7dheMlumbEnpd773WoGIlAXXuH/9pdWMBml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d33xAAAANwAAAAPAAAAAAAAAAAA&#10;AAAAAKECAABkcnMvZG93bnJldi54bWxQSwUGAAAAAAQABAD5AAAAkgMAAAAA&#10;" strokeweight="0"/>
            <v:rect id="Rectangle 724" o:spid="_x0000_s1740" style="position:absolute;left:62255;top:26993;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line id="Line 725" o:spid="_x0000_s1741" style="position:absolute;visibility:visible" from="62255,28295" to="63804,2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sHsEAAADcAAAADwAAAGRycy9kb3ducmV2LnhtbERPTYvCMBC9C/sfwix401RhtVuNsiwu&#10;6k2rwh6HZmyDzaQ0Ueu/NwfB4+N9z5edrcWNWm8cKxgNExDEhdOGSwXHw98gBeEDssbaMSl4kIfl&#10;4qM3x0y7O+/plodSxBD2GSqoQmgyKX1RkUU/dA1x5M6utRgibEupW7zHcFvLcZJMpEXDsaHChn4r&#10;Ki751Sowu8n6azs9fZ/kah1G/+klNfaoVP+z+5mBCNSFt/jl3mgF0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uwewQAAANwAAAAPAAAAAAAAAAAAAAAA&#10;AKECAABkcnMvZG93bnJldi54bWxQSwUGAAAAAAQABAD5AAAAjwMAAAAA&#10;" strokeweight="0"/>
            <v:rect id="Rectangle 726" o:spid="_x0000_s1742" style="position:absolute;left:62255;top:28295;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727" o:spid="_x0000_s1743" style="position:absolute;visibility:visible" from="62255,29597" to="63804,2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2xcIAAADcAAAADwAAAGRycy9kb3ducmV2LnhtbERPz2vCMBS+C/sfwhvspmkd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F2xcIAAADcAAAADwAAAAAAAAAAAAAA&#10;AAChAgAAZHJzL2Rvd25yZXYueG1sUEsFBgAAAAAEAAQA+QAAAJADAAAAAA==&#10;" strokeweight="0"/>
            <v:rect id="Rectangle 728" o:spid="_x0000_s1744" style="position:absolute;left:62255;top:29597;width:1549;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729" o:spid="_x0000_s1745" style="position:absolute;visibility:visible" from="62255,30899" to="63804,3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NKcQAAADcAAAADwAAAGRycy9kb3ducmV2LnhtbESPT4vCMBTE7wt+h/AEb2uqsl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00pxAAAANwAAAAPAAAAAAAAAAAA&#10;AAAAAKECAABkcnMvZG93bnJldi54bWxQSwUGAAAAAAQABAD5AAAAkgMAAAAA&#10;" strokeweight="0"/>
            <v:rect id="Rectangle 730" o:spid="_x0000_s1746" style="position:absolute;left:62255;top:30899;width:1549;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731" o:spid="_x0000_s1747" style="position:absolute;visibility:visible" from="101,32150" to="63906,3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wxsUAAADcAAAADwAAAGRycy9kb3ducmV2LnhtbESPQWsCMRSE74L/ITzBm2bVVrdbo5Ri&#10;0d7UKvT42Dx3g5uXZRN1/fdGKPQ4zMw3zHzZ2kpcqfHGsYLRMAFBnDttuFBw+PkapCB8QNZYOSYF&#10;d/KwXHQ7c8y0u/GOrvtQiAhhn6GCMoQ6k9LnJVn0Q1cTR+/kGoshyqaQusFbhNtKjpNkKi0ajgsl&#10;1vRZUn7eX6wCs52uX79nx7e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wxsUAAADcAAAADwAAAAAAAAAA&#10;AAAAAAChAgAAZHJzL2Rvd25yZXYueG1sUEsFBgAAAAAEAAQA+QAAAJMDAAAAAA==&#10;" strokeweight="0"/>
            <v:rect id="Rectangle 732" o:spid="_x0000_s1748" style="position:absolute;left:101;top:32150;width:63805;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w10:wrap type="none"/>
            <w10:anchorlock/>
          </v:group>
        </w:pict>
      </w:r>
    </w:p>
    <w:p w:rsidR="00160D02" w:rsidRPr="0011727F" w:rsidRDefault="00160D02" w:rsidP="00160D02">
      <w:pPr>
        <w:spacing w:after="40"/>
        <w:jc w:val="both"/>
        <w:rPr>
          <w:lang w:val="en-US"/>
        </w:rPr>
      </w:pPr>
    </w:p>
    <w:p w:rsidR="00160D02" w:rsidRPr="0011727F" w:rsidRDefault="00160D02" w:rsidP="00160D02">
      <w:pPr>
        <w:spacing w:after="40"/>
        <w:jc w:val="center"/>
        <w:rPr>
          <w:b/>
        </w:rPr>
      </w:pPr>
      <w:r w:rsidRPr="0011727F">
        <w:rPr>
          <w:b/>
        </w:rPr>
        <w:t>П</w:t>
      </w:r>
      <w:r w:rsidRPr="0011727F">
        <w:rPr>
          <w:rFonts w:eastAsia="Calibri"/>
          <w:b/>
        </w:rPr>
        <w:t xml:space="preserve">риложение </w:t>
      </w:r>
      <w:r w:rsidR="0004625B" w:rsidRPr="0011727F">
        <w:rPr>
          <w:rFonts w:eastAsia="Calibri"/>
          <w:b/>
        </w:rPr>
        <w:t xml:space="preserve">№ </w:t>
      </w:r>
      <w:r w:rsidRPr="0011727F">
        <w:rPr>
          <w:rFonts w:eastAsia="Calibri"/>
          <w:b/>
        </w:rPr>
        <w:t xml:space="preserve">7 </w:t>
      </w:r>
      <w:r w:rsidR="0004625B" w:rsidRPr="0011727F">
        <w:rPr>
          <w:rFonts w:eastAsia="Calibri"/>
          <w:b/>
        </w:rPr>
        <w:t xml:space="preserve"> </w:t>
      </w:r>
      <w:r w:rsidR="0004625B" w:rsidRPr="0011727F">
        <w:rPr>
          <w:b/>
        </w:rPr>
        <w:t>к бизнес-плану</w:t>
      </w:r>
    </w:p>
    <w:p w:rsidR="00160D02" w:rsidRPr="0011727F" w:rsidRDefault="00160D02" w:rsidP="00160D02">
      <w:pPr>
        <w:spacing w:after="40"/>
        <w:jc w:val="center"/>
        <w:rPr>
          <w:b/>
        </w:rPr>
      </w:pPr>
      <w:r w:rsidRPr="0011727F">
        <w:rPr>
          <w:b/>
        </w:rPr>
        <w:t>Расчет потребности в оборотном капитале</w:t>
      </w:r>
      <w:r w:rsidRPr="0011727F">
        <w:rPr>
          <w:b/>
        </w:rPr>
        <w:br/>
        <w:t>(пример)</w:t>
      </w:r>
    </w:p>
    <w:p w:rsidR="00160D02" w:rsidRPr="0011727F" w:rsidRDefault="00160D02" w:rsidP="00160D02">
      <w:pPr>
        <w:spacing w:after="40"/>
        <w:jc w:val="both"/>
      </w:pPr>
    </w:p>
    <w:p w:rsidR="00160D02" w:rsidRPr="0011727F" w:rsidRDefault="00F06F77" w:rsidP="00160D02">
      <w:pPr>
        <w:spacing w:after="40"/>
        <w:jc w:val="both"/>
      </w:pPr>
      <w:r w:rsidRPr="0011727F">
        <w:rPr>
          <w:noProof/>
          <w:lang w:eastAsia="ru-RU"/>
        </w:rPr>
        <w:drawing>
          <wp:inline distT="0" distB="0" distL="0" distR="0">
            <wp:extent cx="6400800" cy="2971800"/>
            <wp:effectExtent l="19050" t="19050" r="19050" b="1905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9"/>
                    <a:srcRect/>
                    <a:stretch>
                      <a:fillRect/>
                    </a:stretch>
                  </pic:blipFill>
                  <pic:spPr bwMode="auto">
                    <a:xfrm>
                      <a:off x="0" y="0"/>
                      <a:ext cx="6400800" cy="2971800"/>
                    </a:xfrm>
                    <a:prstGeom prst="rect">
                      <a:avLst/>
                    </a:prstGeom>
                    <a:noFill/>
                    <a:ln w="6350" cmpd="sng">
                      <a:solidFill>
                        <a:srgbClr val="000000"/>
                      </a:solidFill>
                      <a:miter lim="800000"/>
                      <a:headEnd/>
                      <a:tailEnd/>
                    </a:ln>
                    <a:effectLst/>
                  </pic:spPr>
                </pic:pic>
              </a:graphicData>
            </a:graphic>
          </wp:inline>
        </w:drawing>
      </w:r>
    </w:p>
    <w:p w:rsidR="00160D02" w:rsidRPr="0011727F" w:rsidRDefault="00160D02" w:rsidP="00160D02">
      <w:pPr>
        <w:spacing w:after="40"/>
        <w:jc w:val="both"/>
      </w:pPr>
    </w:p>
    <w:p w:rsidR="00160D02" w:rsidRPr="0011727F" w:rsidRDefault="00160D02" w:rsidP="00160D02">
      <w:pPr>
        <w:spacing w:after="40"/>
        <w:jc w:val="center"/>
        <w:rPr>
          <w:b/>
        </w:rPr>
      </w:pPr>
      <w:r w:rsidRPr="0011727F">
        <w:br w:type="page"/>
      </w:r>
      <w:r w:rsidRPr="0011727F">
        <w:rPr>
          <w:b/>
        </w:rPr>
        <w:t xml:space="preserve">Приложение </w:t>
      </w:r>
      <w:r w:rsidR="0004625B" w:rsidRPr="0011727F">
        <w:rPr>
          <w:b/>
        </w:rPr>
        <w:t xml:space="preserve">№ </w:t>
      </w:r>
      <w:r w:rsidRPr="0011727F">
        <w:rPr>
          <w:b/>
        </w:rPr>
        <w:t>8</w:t>
      </w:r>
      <w:r w:rsidR="0004625B" w:rsidRPr="0011727F">
        <w:rPr>
          <w:b/>
        </w:rPr>
        <w:t xml:space="preserve"> к бизнес-плану</w:t>
      </w:r>
      <w:r w:rsidRPr="0011727F">
        <w:rPr>
          <w:b/>
        </w:rPr>
        <w:br/>
        <w:t>Отчет о прибылях и убытках проекта (без НДС)</w:t>
      </w:r>
      <w:r w:rsidRPr="0011727F">
        <w:rPr>
          <w:b/>
        </w:rPr>
        <w:br/>
        <w:t>(пример)</w:t>
      </w:r>
    </w:p>
    <w:p w:rsidR="00160D02" w:rsidRPr="0011727F" w:rsidRDefault="00160D02" w:rsidP="00160D02">
      <w:pPr>
        <w:spacing w:after="40"/>
        <w:jc w:val="both"/>
      </w:pPr>
    </w:p>
    <w:tbl>
      <w:tblPr>
        <w:tblW w:w="10411" w:type="dxa"/>
        <w:tblInd w:w="-451" w:type="dxa"/>
        <w:tblLook w:val="04A0"/>
      </w:tblPr>
      <w:tblGrid>
        <w:gridCol w:w="440"/>
        <w:gridCol w:w="2220"/>
        <w:gridCol w:w="482"/>
        <w:gridCol w:w="485"/>
        <w:gridCol w:w="494"/>
        <w:gridCol w:w="478"/>
        <w:gridCol w:w="498"/>
        <w:gridCol w:w="523"/>
        <w:gridCol w:w="521"/>
        <w:gridCol w:w="456"/>
        <w:gridCol w:w="451"/>
        <w:gridCol w:w="467"/>
        <w:gridCol w:w="475"/>
        <w:gridCol w:w="461"/>
        <w:gridCol w:w="760"/>
        <w:gridCol w:w="800"/>
        <w:gridCol w:w="400"/>
      </w:tblGrid>
      <w:tr w:rsidR="00160D02" w:rsidRPr="0011727F" w:rsidTr="00160D02">
        <w:trPr>
          <w:trHeight w:val="300"/>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Статьи</w:t>
            </w:r>
          </w:p>
        </w:tc>
        <w:tc>
          <w:tcPr>
            <w:tcW w:w="5791" w:type="dxa"/>
            <w:gridSpan w:val="12"/>
            <w:tcBorders>
              <w:top w:val="single" w:sz="4" w:space="0" w:color="auto"/>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1-й год</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2-й год</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3-й год</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w:t>
            </w:r>
          </w:p>
        </w:tc>
      </w:tr>
      <w:tr w:rsidR="00160D02" w:rsidRPr="0011727F" w:rsidTr="00160D02">
        <w:trPr>
          <w:trHeight w:val="300"/>
        </w:trPr>
        <w:tc>
          <w:tcPr>
            <w:tcW w:w="440" w:type="dxa"/>
            <w:vMerge/>
            <w:tcBorders>
              <w:top w:val="single" w:sz="4" w:space="0" w:color="auto"/>
              <w:left w:val="single" w:sz="4" w:space="0" w:color="auto"/>
              <w:bottom w:val="single" w:sz="4" w:space="0" w:color="auto"/>
              <w:right w:val="single" w:sz="4" w:space="0" w:color="auto"/>
            </w:tcBorders>
            <w:vAlign w:val="center"/>
            <w:hideMark/>
          </w:tcPr>
          <w:p w:rsidR="00160D02" w:rsidRPr="0011727F" w:rsidRDefault="00160D02" w:rsidP="00160D02">
            <w:pPr>
              <w:rPr>
                <w:b/>
                <w:bCs/>
                <w:color w:val="000000"/>
                <w:sz w:val="16"/>
                <w:szCs w:val="16"/>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160D02" w:rsidRPr="0011727F" w:rsidRDefault="00160D02" w:rsidP="00160D02">
            <w:pPr>
              <w:rPr>
                <w:b/>
                <w:bCs/>
                <w:color w:val="000000"/>
                <w:sz w:val="16"/>
                <w:szCs w:val="16"/>
              </w:rPr>
            </w:pP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янв</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фев</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мар</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апр</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май</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июн</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июл</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авг</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сен</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окт</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ноя</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jc w:val="center"/>
              <w:rPr>
                <w:b/>
                <w:bCs/>
                <w:color w:val="000000"/>
                <w:sz w:val="16"/>
                <w:szCs w:val="16"/>
              </w:rPr>
            </w:pPr>
            <w:r w:rsidRPr="0011727F">
              <w:rPr>
                <w:b/>
                <w:bCs/>
                <w:color w:val="000000"/>
                <w:sz w:val="16"/>
                <w:szCs w:val="16"/>
              </w:rPr>
              <w:t>дек</w:t>
            </w: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160D02" w:rsidRPr="0011727F" w:rsidRDefault="00160D02" w:rsidP="00160D02">
            <w:pPr>
              <w:rPr>
                <w:b/>
                <w:bCs/>
                <w:color w:val="000000"/>
                <w:sz w:val="16"/>
                <w:szCs w:val="16"/>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160D02" w:rsidRPr="0011727F" w:rsidRDefault="00160D02" w:rsidP="00160D02">
            <w:pPr>
              <w:rPr>
                <w:b/>
                <w:bCs/>
                <w:color w:val="000000"/>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160D02" w:rsidRPr="0011727F" w:rsidRDefault="00160D02" w:rsidP="00160D02">
            <w:pPr>
              <w:rPr>
                <w:b/>
                <w:bCs/>
                <w:color w:val="000000"/>
                <w:sz w:val="16"/>
                <w:szCs w:val="16"/>
              </w:rPr>
            </w:pP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Выручка</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2</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Себестоимость продаж</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3</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Валовая прибыль (убыток)</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4</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Коммерческие расходы</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5</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Управленческие расходы</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6</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Прибыль (убыток) от продаж</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7</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Доходы от участия в других организациях</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8</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Проценты к получению</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9</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Проценты к уплате</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10</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Прочие доходы</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11</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Прочие расходы</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12</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Прибыль (убыток) до налогообложения</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13</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Текущий налог на прибыль</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14</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в т.ч. постоянные налоговые обязательства (активы)</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15</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Изменение отложенных налоговых обязательств</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16</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Изменение отложенных налоговых активов</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17</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Прочее</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18</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Чистая прибыль (убыток)</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 </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СПРАВОЧНО:</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9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19</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Результат от переоценки внеоборотных активов, не включаемый в чистую прибыль (убыток) периода</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91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20</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Результат от прочих операций, не включаемый в чистую прибыль (убыток) периода</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21</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Совокупный финансовый результат периода</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22</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Базовая прибыль (убыток) на акцию</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r w:rsidR="00160D02" w:rsidRPr="0011727F" w:rsidTr="00160D02">
        <w:trPr>
          <w:trHeight w:val="4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160D02" w:rsidRPr="0011727F" w:rsidRDefault="00160D02" w:rsidP="00160D02">
            <w:pPr>
              <w:jc w:val="center"/>
              <w:rPr>
                <w:color w:val="000000"/>
                <w:sz w:val="16"/>
                <w:szCs w:val="16"/>
              </w:rPr>
            </w:pPr>
            <w:r w:rsidRPr="0011727F">
              <w:rPr>
                <w:color w:val="000000"/>
                <w:sz w:val="16"/>
                <w:szCs w:val="16"/>
              </w:rPr>
              <w:t>23</w:t>
            </w:r>
          </w:p>
        </w:tc>
        <w:tc>
          <w:tcPr>
            <w:tcW w:w="2220" w:type="dxa"/>
            <w:tcBorders>
              <w:top w:val="nil"/>
              <w:left w:val="nil"/>
              <w:bottom w:val="single" w:sz="4" w:space="0" w:color="auto"/>
              <w:right w:val="single" w:sz="4" w:space="0" w:color="auto"/>
            </w:tcBorders>
            <w:shd w:val="clear" w:color="auto" w:fill="auto"/>
            <w:vAlign w:val="bottom"/>
            <w:hideMark/>
          </w:tcPr>
          <w:p w:rsidR="00160D02" w:rsidRPr="0011727F" w:rsidRDefault="00160D02" w:rsidP="00160D02">
            <w:pPr>
              <w:rPr>
                <w:color w:val="000000"/>
                <w:sz w:val="16"/>
                <w:szCs w:val="16"/>
              </w:rPr>
            </w:pPr>
            <w:r w:rsidRPr="0011727F">
              <w:rPr>
                <w:color w:val="000000"/>
                <w:sz w:val="16"/>
                <w:szCs w:val="16"/>
              </w:rPr>
              <w:t>Разводненная прибыль (убыток) на акцию</w:t>
            </w:r>
          </w:p>
        </w:tc>
        <w:tc>
          <w:tcPr>
            <w:tcW w:w="482"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8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4"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3"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52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6"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5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7"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75"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61"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c>
          <w:tcPr>
            <w:tcW w:w="400" w:type="dxa"/>
            <w:tcBorders>
              <w:top w:val="nil"/>
              <w:left w:val="nil"/>
              <w:bottom w:val="single" w:sz="4" w:space="0" w:color="auto"/>
              <w:right w:val="single" w:sz="4" w:space="0" w:color="auto"/>
            </w:tcBorders>
            <w:shd w:val="clear" w:color="auto" w:fill="auto"/>
            <w:noWrap/>
            <w:vAlign w:val="bottom"/>
            <w:hideMark/>
          </w:tcPr>
          <w:p w:rsidR="00160D02" w:rsidRPr="0011727F" w:rsidRDefault="00160D02" w:rsidP="00160D02">
            <w:pPr>
              <w:rPr>
                <w:color w:val="000000"/>
                <w:sz w:val="16"/>
                <w:szCs w:val="16"/>
              </w:rPr>
            </w:pPr>
            <w:r w:rsidRPr="0011727F">
              <w:rPr>
                <w:color w:val="000000"/>
                <w:sz w:val="16"/>
                <w:szCs w:val="16"/>
              </w:rPr>
              <w:t> </w:t>
            </w:r>
          </w:p>
        </w:tc>
      </w:tr>
    </w:tbl>
    <w:p w:rsidR="00160D02" w:rsidRPr="0011727F" w:rsidRDefault="00160D02" w:rsidP="00160D02">
      <w:pPr>
        <w:spacing w:after="40"/>
        <w:jc w:val="both"/>
      </w:pPr>
    </w:p>
    <w:p w:rsidR="00160D02" w:rsidRPr="0011727F" w:rsidRDefault="00160D02" w:rsidP="00160D02">
      <w:pPr>
        <w:spacing w:after="40"/>
        <w:jc w:val="both"/>
      </w:pPr>
    </w:p>
    <w:p w:rsidR="00160D02" w:rsidRPr="0011727F" w:rsidRDefault="00160D02" w:rsidP="00160D02">
      <w:pPr>
        <w:spacing w:after="40"/>
        <w:jc w:val="center"/>
        <w:rPr>
          <w:b/>
        </w:rPr>
      </w:pPr>
      <w:r w:rsidRPr="0011727F">
        <w:br w:type="page"/>
      </w:r>
      <w:r w:rsidRPr="0011727F">
        <w:rPr>
          <w:b/>
        </w:rPr>
        <w:t>Приложение</w:t>
      </w:r>
      <w:r w:rsidR="0004625B" w:rsidRPr="0011727F">
        <w:rPr>
          <w:b/>
        </w:rPr>
        <w:t xml:space="preserve"> №</w:t>
      </w:r>
      <w:r w:rsidRPr="0011727F">
        <w:rPr>
          <w:b/>
        </w:rPr>
        <w:t xml:space="preserve"> 9 </w:t>
      </w:r>
      <w:r w:rsidR="0004625B" w:rsidRPr="0011727F">
        <w:rPr>
          <w:b/>
        </w:rPr>
        <w:t xml:space="preserve"> к бизнес-плану</w:t>
      </w:r>
      <w:r w:rsidRPr="0011727F">
        <w:rPr>
          <w:b/>
        </w:rPr>
        <w:br/>
        <w:t>Отчет о движении денежных средств</w:t>
      </w:r>
      <w:r w:rsidRPr="0011727F">
        <w:rPr>
          <w:b/>
        </w:rPr>
        <w:br/>
        <w:t>(пример)</w:t>
      </w:r>
    </w:p>
    <w:p w:rsidR="00160D02" w:rsidRPr="0011727F" w:rsidRDefault="00160D02" w:rsidP="00160D02">
      <w:pPr>
        <w:spacing w:after="40"/>
        <w:jc w:val="both"/>
      </w:pPr>
    </w:p>
    <w:p w:rsidR="00160D02" w:rsidRPr="0011727F" w:rsidRDefault="00F06F77" w:rsidP="00160D02">
      <w:pPr>
        <w:spacing w:after="40"/>
        <w:jc w:val="both"/>
        <w:rPr>
          <w:lang w:val="en-US"/>
        </w:rPr>
      </w:pPr>
      <w:r w:rsidRPr="0011727F">
        <w:rPr>
          <w:noProof/>
          <w:lang w:eastAsia="ru-RU"/>
        </w:rPr>
        <w:drawing>
          <wp:inline distT="0" distB="0" distL="0" distR="0">
            <wp:extent cx="6124575" cy="2695575"/>
            <wp:effectExtent l="19050" t="19050" r="28575" b="28575"/>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0"/>
                    <a:srcRect/>
                    <a:stretch>
                      <a:fillRect/>
                    </a:stretch>
                  </pic:blipFill>
                  <pic:spPr bwMode="auto">
                    <a:xfrm>
                      <a:off x="0" y="0"/>
                      <a:ext cx="6124575" cy="2695575"/>
                    </a:xfrm>
                    <a:prstGeom prst="rect">
                      <a:avLst/>
                    </a:prstGeom>
                    <a:noFill/>
                    <a:ln w="6350" cmpd="sng">
                      <a:solidFill>
                        <a:srgbClr val="000000"/>
                      </a:solidFill>
                      <a:miter lim="800000"/>
                      <a:headEnd/>
                      <a:tailEnd/>
                    </a:ln>
                    <a:effectLst/>
                  </pic:spPr>
                </pic:pic>
              </a:graphicData>
            </a:graphic>
          </wp:inline>
        </w:drawing>
      </w:r>
    </w:p>
    <w:p w:rsidR="00160D02" w:rsidRPr="0011727F" w:rsidRDefault="00160D02" w:rsidP="00160D02">
      <w:pPr>
        <w:spacing w:after="40"/>
        <w:jc w:val="both"/>
      </w:pPr>
    </w:p>
    <w:p w:rsidR="00160D02" w:rsidRPr="0011727F" w:rsidRDefault="00160D02" w:rsidP="00160D02">
      <w:pPr>
        <w:spacing w:after="120"/>
        <w:jc w:val="both"/>
      </w:pPr>
      <w:r w:rsidRPr="0011727F">
        <w:t xml:space="preserve"> </w:t>
      </w:r>
    </w:p>
    <w:p w:rsidR="00160D02" w:rsidRPr="0011727F" w:rsidRDefault="00160D02" w:rsidP="00160D02">
      <w:pPr>
        <w:spacing w:after="40"/>
        <w:jc w:val="both"/>
      </w:pPr>
    </w:p>
    <w:p w:rsidR="00160D02" w:rsidRPr="0011727F" w:rsidRDefault="00160D02" w:rsidP="00160D02">
      <w:pPr>
        <w:spacing w:after="40"/>
      </w:pPr>
    </w:p>
    <w:p w:rsidR="00160D02" w:rsidRPr="0011727F" w:rsidRDefault="00160D02" w:rsidP="00160D02"/>
    <w:p w:rsidR="007B3390" w:rsidRPr="0011727F" w:rsidRDefault="007B3390" w:rsidP="007B3390">
      <w:pPr>
        <w:contextualSpacing/>
        <w:jc w:val="both"/>
      </w:pPr>
    </w:p>
    <w:p w:rsidR="007B3390" w:rsidRPr="0011727F" w:rsidRDefault="007B3390" w:rsidP="007B3390">
      <w:pPr>
        <w:contextualSpacing/>
        <w:jc w:val="both"/>
      </w:pPr>
    </w:p>
    <w:p w:rsidR="007B3390" w:rsidRPr="0011727F" w:rsidRDefault="007B3390"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5B0219" w:rsidRPr="0011727F" w:rsidRDefault="005B0219" w:rsidP="007B3390">
      <w:pPr>
        <w:contextualSpacing/>
        <w:jc w:val="both"/>
      </w:pPr>
    </w:p>
    <w:p w:rsidR="00134DB2" w:rsidRPr="0011727F" w:rsidRDefault="00134DB2" w:rsidP="00C06B0D">
      <w:pPr>
        <w:contextualSpacing/>
        <w:jc w:val="right"/>
      </w:pPr>
    </w:p>
    <w:p w:rsidR="00134DB2" w:rsidRPr="0011727F" w:rsidRDefault="00134DB2" w:rsidP="000C3203">
      <w:pPr>
        <w:contextualSpacing/>
        <w:jc w:val="both"/>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803AF" w:rsidRPr="0011727F" w:rsidRDefault="00064619" w:rsidP="00064619">
      <w:pPr>
        <w:ind w:left="-142"/>
        <w:contextualSpacing/>
        <w:jc w:val="right"/>
        <w:rPr>
          <w:sz w:val="22"/>
          <w:szCs w:val="22"/>
        </w:rPr>
      </w:pPr>
      <w:r w:rsidRPr="0011727F">
        <w:rPr>
          <w:b/>
          <w:sz w:val="22"/>
          <w:szCs w:val="22"/>
        </w:rPr>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Р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_______</w:t>
      </w:r>
      <w:r w:rsidRPr="0011727F">
        <w:rPr>
          <w:sz w:val="22"/>
          <w:szCs w:val="22"/>
        </w:rPr>
        <w:t>201</w:t>
      </w:r>
      <w:r w:rsidR="00046837" w:rsidRPr="0011727F">
        <w:rPr>
          <w:sz w:val="22"/>
          <w:szCs w:val="22"/>
        </w:rPr>
        <w:t>4</w:t>
      </w:r>
      <w:r w:rsidRPr="0011727F">
        <w:rPr>
          <w:sz w:val="22"/>
          <w:szCs w:val="22"/>
        </w:rPr>
        <w:t>г.</w:t>
      </w:r>
    </w:p>
    <w:p w:rsidR="00141402" w:rsidRPr="0011727F" w:rsidRDefault="00141402" w:rsidP="00141402">
      <w:pPr>
        <w:ind w:right="-1"/>
        <w:rPr>
          <w:sz w:val="22"/>
          <w:szCs w:val="22"/>
        </w:rPr>
      </w:pPr>
    </w:p>
    <w:p w:rsidR="00141402" w:rsidRPr="0011727F" w:rsidRDefault="00141402" w:rsidP="00141402">
      <w:pPr>
        <w:ind w:right="-1"/>
        <w:jc w:val="both"/>
        <w:rPr>
          <w:sz w:val="22"/>
          <w:szCs w:val="22"/>
        </w:rPr>
      </w:pPr>
      <w:r w:rsidRPr="0011727F">
        <w:rPr>
          <w:sz w:val="22"/>
          <w:szCs w:val="22"/>
        </w:rPr>
        <w:t>МАУ городского округа Тольятти «АЭР», в дальнейшем именуемое  «</w:t>
      </w:r>
      <w:r w:rsidRPr="0011727F">
        <w:rPr>
          <w:b/>
          <w:i/>
          <w:sz w:val="22"/>
          <w:szCs w:val="22"/>
        </w:rPr>
        <w:t>Арендодател</w:t>
      </w:r>
      <w:r w:rsidRPr="0011727F">
        <w:rPr>
          <w:sz w:val="22"/>
          <w:szCs w:val="22"/>
        </w:rPr>
        <w:t xml:space="preserve">ь», в лице </w:t>
      </w:r>
      <w:r w:rsidR="00714CAF" w:rsidRPr="0011727F">
        <w:rPr>
          <w:sz w:val="22"/>
          <w:szCs w:val="22"/>
        </w:rPr>
        <w:t>исполняющей обязанности директора Лях Елены Викторовны, действующей на основании распоряжения первого заместителя мэра городского округа Тольятти от 13.03.14г №1590-р/2</w:t>
      </w:r>
      <w:r w:rsidRPr="0011727F">
        <w:rPr>
          <w:sz w:val="22"/>
          <w:szCs w:val="22"/>
        </w:rPr>
        <w:t xml:space="preserve">, с одной стороны, и </w:t>
      </w:r>
    </w:p>
    <w:p w:rsidR="00141402" w:rsidRPr="0011727F" w:rsidRDefault="008279F2" w:rsidP="00141402">
      <w:pPr>
        <w:spacing w:after="120"/>
        <w:ind w:right="-1"/>
        <w:jc w:val="both"/>
        <w:rPr>
          <w:sz w:val="22"/>
          <w:szCs w:val="22"/>
        </w:rPr>
      </w:pPr>
      <w:r w:rsidRPr="0011727F">
        <w:rPr>
          <w:sz w:val="22"/>
          <w:szCs w:val="22"/>
        </w:rPr>
        <w:t>________________</w:t>
      </w:r>
      <w:r w:rsidR="00141402" w:rsidRPr="0011727F">
        <w:rPr>
          <w:sz w:val="22"/>
          <w:szCs w:val="22"/>
        </w:rPr>
        <w:t>, именуемое в дальнейшем «</w:t>
      </w:r>
      <w:r w:rsidR="00141402" w:rsidRPr="0011727F">
        <w:rPr>
          <w:b/>
          <w:i/>
          <w:sz w:val="22"/>
          <w:szCs w:val="22"/>
        </w:rPr>
        <w:t>Арендатор</w:t>
      </w:r>
      <w:r w:rsidR="00141402" w:rsidRPr="0011727F">
        <w:rPr>
          <w:sz w:val="22"/>
          <w:szCs w:val="22"/>
        </w:rPr>
        <w:t xml:space="preserve">», в лице </w:t>
      </w:r>
      <w:r w:rsidRPr="0011727F">
        <w:rPr>
          <w:sz w:val="22"/>
          <w:szCs w:val="22"/>
        </w:rPr>
        <w:t>_______________</w:t>
      </w:r>
      <w:r w:rsidR="00141402" w:rsidRPr="0011727F">
        <w:rPr>
          <w:sz w:val="22"/>
          <w:szCs w:val="22"/>
        </w:rPr>
        <w:t xml:space="preserve">, </w:t>
      </w:r>
      <w:r w:rsidRPr="0011727F">
        <w:rPr>
          <w:sz w:val="22"/>
          <w:szCs w:val="22"/>
        </w:rPr>
        <w:t>действующий-ая(его)(</w:t>
      </w:r>
      <w:r w:rsidR="00141402" w:rsidRPr="0011727F">
        <w:rPr>
          <w:sz w:val="22"/>
          <w:szCs w:val="22"/>
        </w:rPr>
        <w:t>ей</w:t>
      </w:r>
      <w:r w:rsidRPr="0011727F">
        <w:rPr>
          <w:sz w:val="22"/>
          <w:szCs w:val="22"/>
        </w:rPr>
        <w:t>)</w:t>
      </w:r>
      <w:r w:rsidR="00141402" w:rsidRPr="0011727F">
        <w:rPr>
          <w:sz w:val="22"/>
          <w:szCs w:val="22"/>
        </w:rPr>
        <w:t xml:space="preserve"> на основании Устава, с другой стороны, заключили настоящий договор о нижеследующем:</w:t>
      </w:r>
    </w:p>
    <w:p w:rsidR="00141402" w:rsidRPr="0011727F" w:rsidRDefault="00141402" w:rsidP="00141402">
      <w:pPr>
        <w:numPr>
          <w:ilvl w:val="12"/>
          <w:numId w:val="0"/>
        </w:numPr>
        <w:spacing w:after="120"/>
        <w:ind w:right="-1"/>
        <w:jc w:val="center"/>
        <w:rPr>
          <w:b/>
          <w:sz w:val="22"/>
          <w:szCs w:val="22"/>
        </w:rPr>
      </w:pPr>
      <w:r w:rsidRPr="0011727F">
        <w:rPr>
          <w:b/>
          <w:sz w:val="22"/>
          <w:szCs w:val="22"/>
        </w:rPr>
        <w:t>1. Предмет договора и общие положения</w:t>
      </w:r>
    </w:p>
    <w:p w:rsidR="00141402" w:rsidRPr="0011727F" w:rsidRDefault="00141402" w:rsidP="00141402">
      <w:pPr>
        <w:numPr>
          <w:ilvl w:val="1"/>
          <w:numId w:val="14"/>
        </w:numPr>
        <w:tabs>
          <w:tab w:val="clear" w:pos="360"/>
          <w:tab w:val="num" w:pos="0"/>
        </w:tabs>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передает, а  </w:t>
      </w:r>
      <w:r w:rsidRPr="0011727F">
        <w:rPr>
          <w:b/>
          <w:i/>
          <w:sz w:val="22"/>
          <w:szCs w:val="22"/>
        </w:rPr>
        <w:t xml:space="preserve">Арендатор </w:t>
      </w:r>
      <w:r w:rsidRPr="0011727F">
        <w:rPr>
          <w:bCs/>
          <w:iCs/>
          <w:sz w:val="22"/>
          <w:szCs w:val="22"/>
        </w:rPr>
        <w:t>принимает</w:t>
      </w:r>
      <w:r w:rsidRPr="0011727F">
        <w:rPr>
          <w:sz w:val="22"/>
          <w:szCs w:val="22"/>
        </w:rPr>
        <w:t xml:space="preserve"> в аренду,   нежилое помещение, расположенное в здании по адресу: г.Тольятти,  Автозаводский район, бульвар Королева,13, на </w:t>
      </w:r>
      <w:r w:rsidR="008279F2" w:rsidRPr="0011727F">
        <w:rPr>
          <w:sz w:val="22"/>
          <w:szCs w:val="22"/>
        </w:rPr>
        <w:t>__</w:t>
      </w:r>
      <w:r w:rsidRPr="0011727F">
        <w:rPr>
          <w:sz w:val="22"/>
          <w:szCs w:val="22"/>
          <w:lang w:eastAsia="ru-RU"/>
        </w:rPr>
        <w:t xml:space="preserve"> этаже, комната № </w:t>
      </w:r>
      <w:r w:rsidR="008279F2" w:rsidRPr="0011727F">
        <w:rPr>
          <w:sz w:val="22"/>
          <w:szCs w:val="22"/>
          <w:lang w:eastAsia="ru-RU"/>
        </w:rPr>
        <w:t>___</w:t>
      </w:r>
      <w:r w:rsidRPr="0011727F">
        <w:rPr>
          <w:sz w:val="22"/>
          <w:szCs w:val="22"/>
          <w:lang w:eastAsia="ru-RU"/>
        </w:rPr>
        <w:t xml:space="preserve">, общей площадью </w:t>
      </w:r>
      <w:r w:rsidR="008279F2" w:rsidRPr="0011727F">
        <w:rPr>
          <w:sz w:val="22"/>
          <w:szCs w:val="22"/>
          <w:lang w:eastAsia="ru-RU"/>
        </w:rPr>
        <w:t>___</w:t>
      </w:r>
      <w:r w:rsidRPr="0011727F">
        <w:rPr>
          <w:sz w:val="22"/>
          <w:szCs w:val="22"/>
          <w:lang w:eastAsia="ru-RU"/>
        </w:rPr>
        <w:t>кв.м.</w:t>
      </w:r>
      <w:r w:rsidRPr="0011727F">
        <w:rPr>
          <w:sz w:val="22"/>
          <w:szCs w:val="22"/>
        </w:rPr>
        <w:t xml:space="preserve"> (далее по тексту - </w:t>
      </w:r>
      <w:r w:rsidRPr="0011727F">
        <w:rPr>
          <w:i/>
          <w:iCs/>
          <w:sz w:val="22"/>
          <w:szCs w:val="22"/>
        </w:rPr>
        <w:t>Помещение</w:t>
      </w:r>
      <w:r w:rsidRPr="0011727F">
        <w:rPr>
          <w:sz w:val="22"/>
          <w:szCs w:val="22"/>
        </w:rPr>
        <w:t xml:space="preserve">). </w:t>
      </w:r>
    </w:p>
    <w:p w:rsidR="00141402" w:rsidRPr="0011727F" w:rsidRDefault="00141402" w:rsidP="00141402">
      <w:pPr>
        <w:numPr>
          <w:ilvl w:val="1"/>
          <w:numId w:val="14"/>
        </w:numPr>
        <w:suppressAutoHyphens w:val="0"/>
        <w:ind w:left="0" w:right="-1" w:firstLine="0"/>
        <w:jc w:val="both"/>
        <w:rPr>
          <w:sz w:val="22"/>
          <w:szCs w:val="22"/>
        </w:rPr>
      </w:pPr>
      <w:r w:rsidRPr="0011727F">
        <w:rPr>
          <w:sz w:val="22"/>
          <w:szCs w:val="22"/>
        </w:rPr>
        <w:t xml:space="preserve">Основанием заключения настоящего договора и передачи </w:t>
      </w:r>
      <w:r w:rsidRPr="0011727F">
        <w:rPr>
          <w:i/>
          <w:sz w:val="22"/>
          <w:szCs w:val="22"/>
        </w:rPr>
        <w:t>Помещения и имущества</w:t>
      </w:r>
      <w:r w:rsidRPr="0011727F">
        <w:rPr>
          <w:sz w:val="22"/>
          <w:szCs w:val="22"/>
        </w:rPr>
        <w:t xml:space="preserve"> в аренду является: Постановление мэрии г.о. Тольятти от 16.04.2013г. № 1190-п/1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141402" w:rsidRPr="0011727F" w:rsidRDefault="00141402" w:rsidP="00141402">
      <w:pPr>
        <w:numPr>
          <w:ilvl w:val="1"/>
          <w:numId w:val="14"/>
        </w:numPr>
        <w:suppressAutoHyphens w:val="0"/>
        <w:ind w:left="0" w:right="-1" w:firstLine="0"/>
        <w:jc w:val="both"/>
        <w:rPr>
          <w:sz w:val="22"/>
          <w:szCs w:val="22"/>
        </w:rPr>
      </w:pPr>
      <w:r w:rsidRPr="0011727F">
        <w:rPr>
          <w:sz w:val="22"/>
          <w:szCs w:val="22"/>
        </w:rPr>
        <w:t xml:space="preserve">Целевое назначение </w:t>
      </w:r>
      <w:r w:rsidRPr="0011727F">
        <w:rPr>
          <w:i/>
          <w:iCs/>
          <w:sz w:val="22"/>
          <w:szCs w:val="22"/>
        </w:rPr>
        <w:t xml:space="preserve">Помещения </w:t>
      </w:r>
      <w:r w:rsidRPr="0011727F">
        <w:rPr>
          <w:sz w:val="22"/>
          <w:szCs w:val="22"/>
        </w:rPr>
        <w:t>– размещение офиса, в рамках бизнес – п</w:t>
      </w:r>
      <w:r w:rsidR="00287037" w:rsidRPr="0011727F">
        <w:rPr>
          <w:sz w:val="22"/>
          <w:szCs w:val="22"/>
        </w:rPr>
        <w:t>лана</w:t>
      </w:r>
      <w:r w:rsidRPr="0011727F">
        <w:rPr>
          <w:sz w:val="22"/>
          <w:szCs w:val="22"/>
        </w:rPr>
        <w:t xml:space="preserve">,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141402" w:rsidRPr="0011727F" w:rsidRDefault="00141402" w:rsidP="00141402">
      <w:pPr>
        <w:numPr>
          <w:ilvl w:val="1"/>
          <w:numId w:val="14"/>
        </w:numPr>
        <w:suppressAutoHyphens w:val="0"/>
        <w:ind w:left="0" w:right="-1" w:firstLine="0"/>
        <w:jc w:val="both"/>
        <w:rPr>
          <w:b/>
          <w:sz w:val="22"/>
          <w:szCs w:val="22"/>
        </w:rPr>
      </w:pPr>
      <w:r w:rsidRPr="0011727F">
        <w:rPr>
          <w:sz w:val="22"/>
          <w:szCs w:val="22"/>
        </w:rPr>
        <w:t xml:space="preserve">Сдача </w:t>
      </w:r>
      <w:r w:rsidRPr="0011727F">
        <w:rPr>
          <w:i/>
          <w:iCs/>
          <w:sz w:val="22"/>
          <w:szCs w:val="22"/>
        </w:rPr>
        <w:t>Помещения</w:t>
      </w:r>
      <w:r w:rsidRPr="0011727F">
        <w:rPr>
          <w:sz w:val="22"/>
          <w:szCs w:val="22"/>
        </w:rPr>
        <w:t xml:space="preserve"> в аренду и его возврат оформляется</w:t>
      </w:r>
      <w:r w:rsidRPr="0011727F">
        <w:rPr>
          <w:i/>
          <w:sz w:val="22"/>
          <w:szCs w:val="22"/>
        </w:rPr>
        <w:t xml:space="preserve"> Актом приема-передачи помещения и имущества (Приложение № 1)</w:t>
      </w:r>
      <w:r w:rsidRPr="0011727F">
        <w:rPr>
          <w:sz w:val="22"/>
          <w:szCs w:val="22"/>
        </w:rPr>
        <w:t xml:space="preserve">, который подписывается сторонами и является неотъемлемой частью настоящего договора. </w:t>
      </w:r>
    </w:p>
    <w:p w:rsidR="00141402" w:rsidRPr="0011727F" w:rsidRDefault="00141402" w:rsidP="00141402">
      <w:pPr>
        <w:numPr>
          <w:ilvl w:val="1"/>
          <w:numId w:val="14"/>
        </w:numPr>
        <w:suppressAutoHyphens w:val="0"/>
        <w:ind w:left="0" w:right="-1" w:firstLine="0"/>
        <w:jc w:val="both"/>
        <w:rPr>
          <w:sz w:val="22"/>
          <w:szCs w:val="22"/>
        </w:rPr>
      </w:pPr>
      <w:r w:rsidRPr="0011727F">
        <w:rPr>
          <w:i/>
          <w:sz w:val="22"/>
          <w:szCs w:val="22"/>
        </w:rPr>
        <w:t>Помещение</w:t>
      </w:r>
      <w:r w:rsidRPr="0011727F">
        <w:rPr>
          <w:sz w:val="22"/>
          <w:szCs w:val="22"/>
        </w:rPr>
        <w:t xml:space="preserve"> передается оборудованное мебелью и оргтехникой, в количестве и состоянии согласно </w:t>
      </w:r>
      <w:r w:rsidRPr="0011727F">
        <w:rPr>
          <w:i/>
          <w:sz w:val="22"/>
          <w:szCs w:val="22"/>
        </w:rPr>
        <w:t>Приложению № 1</w:t>
      </w:r>
      <w:r w:rsidRPr="0011727F">
        <w:rPr>
          <w:sz w:val="22"/>
          <w:szCs w:val="22"/>
        </w:rPr>
        <w:t>.</w:t>
      </w:r>
    </w:p>
    <w:p w:rsidR="00141402" w:rsidRPr="0011727F" w:rsidRDefault="00141402" w:rsidP="00141402">
      <w:pPr>
        <w:numPr>
          <w:ilvl w:val="1"/>
          <w:numId w:val="14"/>
        </w:numPr>
        <w:suppressAutoHyphens w:val="0"/>
        <w:ind w:left="0" w:right="-1" w:firstLine="0"/>
        <w:jc w:val="both"/>
        <w:rPr>
          <w:sz w:val="22"/>
          <w:szCs w:val="22"/>
        </w:rPr>
      </w:pPr>
      <w:r w:rsidRPr="0011727F">
        <w:rPr>
          <w:sz w:val="22"/>
          <w:szCs w:val="22"/>
        </w:rPr>
        <w:t xml:space="preserve">Схема расположения </w:t>
      </w:r>
      <w:r w:rsidRPr="0011727F">
        <w:rPr>
          <w:i/>
          <w:iCs/>
          <w:sz w:val="22"/>
          <w:szCs w:val="22"/>
        </w:rPr>
        <w:t xml:space="preserve">Помещения  </w:t>
      </w:r>
      <w:r w:rsidRPr="0011727F">
        <w:rPr>
          <w:iCs/>
          <w:sz w:val="22"/>
          <w:szCs w:val="22"/>
        </w:rPr>
        <w:t xml:space="preserve">в здании </w:t>
      </w:r>
      <w:r w:rsidRPr="0011727F">
        <w:rPr>
          <w:sz w:val="22"/>
          <w:szCs w:val="22"/>
        </w:rPr>
        <w:t xml:space="preserve">дается в </w:t>
      </w:r>
      <w:r w:rsidRPr="0011727F">
        <w:rPr>
          <w:i/>
          <w:sz w:val="22"/>
          <w:szCs w:val="22"/>
        </w:rPr>
        <w:t xml:space="preserve">Приложении № 2, </w:t>
      </w:r>
      <w:r w:rsidRPr="0011727F">
        <w:rPr>
          <w:sz w:val="22"/>
          <w:szCs w:val="22"/>
        </w:rPr>
        <w:t xml:space="preserve">которое является неотъемлемой частью настоящего договора. </w:t>
      </w:r>
    </w:p>
    <w:p w:rsidR="00141402" w:rsidRPr="0011727F" w:rsidRDefault="00141402" w:rsidP="00141402">
      <w:pPr>
        <w:numPr>
          <w:ilvl w:val="1"/>
          <w:numId w:val="14"/>
        </w:numPr>
        <w:suppressAutoHyphens w:val="0"/>
        <w:ind w:left="0" w:right="-1" w:firstLine="0"/>
        <w:jc w:val="both"/>
        <w:rPr>
          <w:sz w:val="22"/>
          <w:szCs w:val="22"/>
        </w:rPr>
      </w:pPr>
      <w:r w:rsidRPr="0011727F">
        <w:rPr>
          <w:i/>
          <w:sz w:val="22"/>
          <w:szCs w:val="22"/>
        </w:rPr>
        <w:t>Помещение</w:t>
      </w:r>
      <w:r w:rsidRPr="0011727F">
        <w:rPr>
          <w:sz w:val="22"/>
          <w:szCs w:val="22"/>
        </w:rPr>
        <w:t xml:space="preserve"> закреплено за </w:t>
      </w:r>
      <w:r w:rsidRPr="0011727F">
        <w:rPr>
          <w:b/>
          <w:i/>
          <w:sz w:val="22"/>
          <w:szCs w:val="22"/>
        </w:rPr>
        <w:t xml:space="preserve">Арендодателем </w:t>
      </w:r>
      <w:r w:rsidRPr="0011727F">
        <w:rPr>
          <w:sz w:val="22"/>
          <w:szCs w:val="22"/>
        </w:rPr>
        <w:t>на праве оперативного управления.</w:t>
      </w:r>
    </w:p>
    <w:p w:rsidR="00141402" w:rsidRPr="0011727F" w:rsidRDefault="00141402" w:rsidP="00D2684C">
      <w:pPr>
        <w:numPr>
          <w:ilvl w:val="1"/>
          <w:numId w:val="14"/>
        </w:numPr>
        <w:suppressAutoHyphens w:val="0"/>
        <w:spacing w:after="120"/>
        <w:ind w:left="0" w:right="-1" w:firstLine="0"/>
        <w:jc w:val="both"/>
        <w:rPr>
          <w:sz w:val="22"/>
          <w:szCs w:val="22"/>
        </w:rPr>
      </w:pPr>
      <w:r w:rsidRPr="0011727F">
        <w:rPr>
          <w:sz w:val="22"/>
          <w:szCs w:val="22"/>
        </w:rPr>
        <w:t xml:space="preserve">Сдача </w:t>
      </w:r>
      <w:r w:rsidRPr="0011727F">
        <w:rPr>
          <w:i/>
          <w:sz w:val="22"/>
          <w:szCs w:val="22"/>
        </w:rPr>
        <w:t>Помещения</w:t>
      </w:r>
      <w:r w:rsidRPr="0011727F">
        <w:rPr>
          <w:sz w:val="22"/>
          <w:szCs w:val="22"/>
        </w:rPr>
        <w:t xml:space="preserve"> или его части в  субаренду не допускается</w:t>
      </w:r>
      <w:r w:rsidRPr="0011727F">
        <w:rPr>
          <w:b/>
          <w:sz w:val="22"/>
          <w:szCs w:val="22"/>
        </w:rPr>
        <w:t>.</w:t>
      </w:r>
    </w:p>
    <w:p w:rsidR="00141402" w:rsidRPr="0011727F" w:rsidRDefault="00141402" w:rsidP="00141402">
      <w:pPr>
        <w:numPr>
          <w:ilvl w:val="0"/>
          <w:numId w:val="15"/>
        </w:numPr>
        <w:tabs>
          <w:tab w:val="left" w:pos="0"/>
          <w:tab w:val="left" w:pos="3119"/>
          <w:tab w:val="left" w:pos="3544"/>
        </w:tabs>
        <w:suppressAutoHyphens w:val="0"/>
        <w:ind w:right="-1"/>
        <w:jc w:val="center"/>
        <w:rPr>
          <w:b/>
          <w:sz w:val="22"/>
          <w:szCs w:val="22"/>
        </w:rPr>
      </w:pPr>
      <w:r w:rsidRPr="0011727F">
        <w:rPr>
          <w:b/>
          <w:sz w:val="22"/>
          <w:szCs w:val="22"/>
        </w:rPr>
        <w:t>Права и обязанности сторон</w:t>
      </w:r>
    </w:p>
    <w:p w:rsidR="00141402" w:rsidRPr="0011727F" w:rsidRDefault="00141402" w:rsidP="00141402">
      <w:pPr>
        <w:numPr>
          <w:ilvl w:val="1"/>
          <w:numId w:val="15"/>
        </w:numPr>
        <w:suppressAutoHyphens w:val="0"/>
        <w:ind w:left="0" w:right="-1" w:firstLine="0"/>
        <w:jc w:val="both"/>
        <w:rPr>
          <w:sz w:val="22"/>
          <w:szCs w:val="22"/>
        </w:rPr>
      </w:pPr>
      <w:r w:rsidRPr="0011727F">
        <w:rPr>
          <w:b/>
          <w:i/>
          <w:sz w:val="22"/>
          <w:szCs w:val="22"/>
        </w:rPr>
        <w:t>Арендодатель</w:t>
      </w:r>
      <w:r w:rsidRPr="0011727F">
        <w:rPr>
          <w:sz w:val="22"/>
          <w:szCs w:val="22"/>
        </w:rPr>
        <w:t xml:space="preserve"> обязан:</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Передать </w:t>
      </w:r>
      <w:r w:rsidRPr="0011727F">
        <w:rPr>
          <w:b/>
          <w:i/>
          <w:sz w:val="22"/>
          <w:szCs w:val="22"/>
        </w:rPr>
        <w:t xml:space="preserve">Арендатору </w:t>
      </w:r>
      <w:r w:rsidRPr="0011727F">
        <w:rPr>
          <w:i/>
          <w:iCs/>
          <w:sz w:val="22"/>
          <w:szCs w:val="22"/>
        </w:rPr>
        <w:t>Помещение и имущество</w:t>
      </w:r>
      <w:r w:rsidRPr="0011727F">
        <w:rPr>
          <w:iCs/>
          <w:sz w:val="22"/>
          <w:szCs w:val="22"/>
        </w:rPr>
        <w:t>,</w:t>
      </w:r>
      <w:r w:rsidRPr="0011727F">
        <w:rPr>
          <w:sz w:val="22"/>
          <w:szCs w:val="22"/>
        </w:rPr>
        <w:t xml:space="preserve"> по акту приема-передачи. </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Содержать здание, где расположены</w:t>
      </w:r>
      <w:r w:rsidRPr="0011727F">
        <w:rPr>
          <w:i/>
          <w:sz w:val="22"/>
          <w:szCs w:val="22"/>
        </w:rPr>
        <w:t xml:space="preserve"> Помещения </w:t>
      </w:r>
      <w:r w:rsidRPr="0011727F">
        <w:rPr>
          <w:sz w:val="22"/>
          <w:szCs w:val="22"/>
        </w:rPr>
        <w:t>в соответствии с нормами технической эксплуатации, правилами пожарной безопасности и санитарными нормами.</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В случае аварии, в том числе течи кровли, поломки оборудования водоснабжения, выхода из строя энергоснабжающего оборудования немедленно принимать все необходимые меры по устранению ее последствий.</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 xml:space="preserve">Производить </w:t>
      </w:r>
      <w:r w:rsidRPr="0011727F">
        <w:rPr>
          <w:bCs/>
          <w:iCs/>
          <w:sz w:val="22"/>
          <w:szCs w:val="22"/>
        </w:rPr>
        <w:t xml:space="preserve">за свой счет капитальный  </w:t>
      </w:r>
      <w:r w:rsidRPr="0011727F">
        <w:rPr>
          <w:sz w:val="22"/>
          <w:szCs w:val="22"/>
        </w:rPr>
        <w:t xml:space="preserve">ремонт здания, где расположены </w:t>
      </w:r>
      <w:r w:rsidRPr="0011727F">
        <w:rPr>
          <w:i/>
          <w:sz w:val="22"/>
          <w:szCs w:val="22"/>
        </w:rPr>
        <w:t>Помещения</w:t>
      </w:r>
      <w:r w:rsidRPr="0011727F">
        <w:rPr>
          <w:bCs/>
          <w:iCs/>
          <w:sz w:val="22"/>
          <w:szCs w:val="22"/>
        </w:rPr>
        <w:t>, в том числе, если</w:t>
      </w:r>
      <w:r w:rsidRPr="0011727F">
        <w:rPr>
          <w:sz w:val="22"/>
          <w:szCs w:val="22"/>
        </w:rPr>
        <w:t xml:space="preserve"> оно придет в аварийное или непригодное для эксплуатации состояние не по вине </w:t>
      </w:r>
      <w:r w:rsidRPr="0011727F">
        <w:rPr>
          <w:b/>
          <w:bCs/>
          <w:i/>
          <w:iCs/>
          <w:sz w:val="22"/>
          <w:szCs w:val="22"/>
        </w:rPr>
        <w:t>Арендатора</w:t>
      </w:r>
      <w:r w:rsidRPr="0011727F">
        <w:rPr>
          <w:sz w:val="22"/>
          <w:szCs w:val="22"/>
        </w:rPr>
        <w:t xml:space="preserve">. </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11727F">
        <w:rPr>
          <w:i/>
          <w:sz w:val="22"/>
          <w:szCs w:val="22"/>
        </w:rPr>
        <w:t>Помещения</w:t>
      </w:r>
      <w:r w:rsidRPr="0011727F">
        <w:rPr>
          <w:i/>
          <w:iCs/>
          <w:sz w:val="22"/>
          <w:szCs w:val="22"/>
        </w:rPr>
        <w:t>.</w:t>
      </w:r>
    </w:p>
    <w:p w:rsidR="00141402" w:rsidRPr="0011727F" w:rsidRDefault="00141402" w:rsidP="00141402">
      <w:pPr>
        <w:numPr>
          <w:ilvl w:val="2"/>
          <w:numId w:val="15"/>
        </w:numPr>
        <w:tabs>
          <w:tab w:val="left" w:pos="142"/>
          <w:tab w:val="left" w:pos="284"/>
          <w:tab w:val="left" w:pos="426"/>
        </w:tabs>
        <w:suppressAutoHyphens w:val="0"/>
        <w:ind w:left="0" w:right="-1" w:firstLine="0"/>
        <w:jc w:val="both"/>
        <w:rPr>
          <w:sz w:val="22"/>
          <w:szCs w:val="22"/>
        </w:rPr>
      </w:pPr>
      <w:r w:rsidRPr="0011727F">
        <w:rPr>
          <w:sz w:val="22"/>
          <w:szCs w:val="22"/>
        </w:rPr>
        <w:t xml:space="preserve"> Не отключать без предварительного уведомления </w:t>
      </w:r>
      <w:r w:rsidRPr="0011727F">
        <w:rPr>
          <w:b/>
          <w:i/>
          <w:sz w:val="22"/>
          <w:szCs w:val="22"/>
        </w:rPr>
        <w:t>Арендатора</w:t>
      </w:r>
      <w:r w:rsidRPr="0011727F">
        <w:rPr>
          <w:sz w:val="22"/>
          <w:szCs w:val="22"/>
        </w:rPr>
        <w:t xml:space="preserve"> электроэнергию, тепло и водоснабжение, за исключением случаев,  предусмотренных действующим законодательством.</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свободный и беспрепятственный доступ сотрудникам и посетителям </w:t>
      </w:r>
      <w:r w:rsidRPr="0011727F">
        <w:rPr>
          <w:b/>
          <w:i/>
          <w:sz w:val="22"/>
          <w:szCs w:val="22"/>
        </w:rPr>
        <w:t>Арендатора</w:t>
      </w:r>
      <w:r w:rsidRPr="0011727F">
        <w:rPr>
          <w:sz w:val="22"/>
          <w:szCs w:val="22"/>
        </w:rPr>
        <w:t xml:space="preserve"> в </w:t>
      </w:r>
      <w:r w:rsidRPr="0011727F">
        <w:rPr>
          <w:i/>
          <w:sz w:val="22"/>
          <w:szCs w:val="22"/>
        </w:rPr>
        <w:t>Помещение</w:t>
      </w:r>
      <w:r w:rsidRPr="0011727F">
        <w:rPr>
          <w:sz w:val="22"/>
          <w:szCs w:val="22"/>
        </w:rPr>
        <w:t>, а также на прилегающую к зданию территорию, за исключением случаев, предусмотренных настоящим договором.</w:t>
      </w:r>
    </w:p>
    <w:p w:rsidR="00141402" w:rsidRPr="0011727F" w:rsidRDefault="00141402" w:rsidP="00141402">
      <w:pPr>
        <w:tabs>
          <w:tab w:val="num" w:pos="720"/>
        </w:tabs>
        <w:ind w:right="-1"/>
        <w:jc w:val="both"/>
        <w:rPr>
          <w:sz w:val="22"/>
          <w:szCs w:val="22"/>
        </w:rPr>
      </w:pPr>
      <w:r w:rsidRPr="0011727F">
        <w:rPr>
          <w:sz w:val="22"/>
          <w:szCs w:val="22"/>
        </w:rPr>
        <w:t xml:space="preserve">2.1.8.Предоставить </w:t>
      </w:r>
      <w:r w:rsidRPr="0011727F">
        <w:rPr>
          <w:b/>
          <w:i/>
          <w:sz w:val="22"/>
          <w:szCs w:val="22"/>
        </w:rPr>
        <w:t>Арендатору</w:t>
      </w:r>
      <w:r w:rsidRPr="0011727F">
        <w:rPr>
          <w:sz w:val="22"/>
          <w:szCs w:val="22"/>
        </w:rPr>
        <w:t xml:space="preserve"> возможность размещать информацию  в специально отведенных местах внутри здания. </w:t>
      </w:r>
    </w:p>
    <w:p w:rsidR="00141402" w:rsidRPr="0011727F" w:rsidRDefault="00141402" w:rsidP="00141402">
      <w:pPr>
        <w:tabs>
          <w:tab w:val="num" w:pos="720"/>
        </w:tabs>
        <w:ind w:right="-1"/>
        <w:jc w:val="both"/>
        <w:rPr>
          <w:sz w:val="22"/>
          <w:szCs w:val="22"/>
        </w:rPr>
      </w:pPr>
      <w:r w:rsidRPr="0011727F">
        <w:rPr>
          <w:sz w:val="22"/>
          <w:szCs w:val="22"/>
        </w:rPr>
        <w:t>2.1.9.Со</w:t>
      </w:r>
      <w:r w:rsidR="00D2684C" w:rsidRPr="0011727F">
        <w:rPr>
          <w:sz w:val="22"/>
          <w:szCs w:val="22"/>
        </w:rPr>
        <w:t xml:space="preserve">блюдать конфиденциальность условий настоящего </w:t>
      </w:r>
      <w:r w:rsidRPr="0011727F">
        <w:rPr>
          <w:sz w:val="22"/>
          <w:szCs w:val="22"/>
        </w:rPr>
        <w:t>договора.</w:t>
      </w:r>
    </w:p>
    <w:p w:rsidR="00141402" w:rsidRPr="0011727F" w:rsidRDefault="00141402" w:rsidP="00141402">
      <w:pPr>
        <w:tabs>
          <w:tab w:val="left" w:pos="142"/>
          <w:tab w:val="left" w:pos="426"/>
          <w:tab w:val="left" w:pos="567"/>
          <w:tab w:val="num" w:pos="1430"/>
        </w:tabs>
        <w:ind w:right="-1"/>
        <w:jc w:val="both"/>
        <w:rPr>
          <w:sz w:val="22"/>
          <w:szCs w:val="22"/>
        </w:rPr>
      </w:pPr>
    </w:p>
    <w:p w:rsidR="00141402" w:rsidRPr="0011727F" w:rsidRDefault="00141402" w:rsidP="00141402">
      <w:pPr>
        <w:numPr>
          <w:ilvl w:val="1"/>
          <w:numId w:val="15"/>
        </w:numPr>
        <w:suppressAutoHyphens w:val="0"/>
        <w:ind w:left="0" w:right="-1" w:firstLine="0"/>
        <w:jc w:val="both"/>
        <w:rPr>
          <w:sz w:val="22"/>
          <w:szCs w:val="22"/>
        </w:rPr>
      </w:pPr>
      <w:r w:rsidRPr="0011727F">
        <w:rPr>
          <w:b/>
          <w:bCs/>
          <w:sz w:val="22"/>
          <w:szCs w:val="22"/>
        </w:rPr>
        <w:t>Арендодатель</w:t>
      </w:r>
      <w:r w:rsidRPr="0011727F">
        <w:rPr>
          <w:sz w:val="22"/>
          <w:szCs w:val="22"/>
        </w:rPr>
        <w:t xml:space="preserve"> имеет право:</w:t>
      </w:r>
    </w:p>
    <w:p w:rsidR="00141402" w:rsidRPr="0011727F" w:rsidRDefault="00141402" w:rsidP="00141402">
      <w:pPr>
        <w:tabs>
          <w:tab w:val="num" w:pos="720"/>
        </w:tabs>
        <w:ind w:right="-1"/>
        <w:jc w:val="both"/>
        <w:rPr>
          <w:sz w:val="22"/>
          <w:szCs w:val="22"/>
        </w:rPr>
      </w:pPr>
      <w:r w:rsidRPr="0011727F">
        <w:rPr>
          <w:sz w:val="22"/>
          <w:szCs w:val="22"/>
        </w:rPr>
        <w:t xml:space="preserve">2.2.1. Контролировать использование </w:t>
      </w:r>
      <w:r w:rsidRPr="0011727F">
        <w:rPr>
          <w:b/>
          <w:i/>
          <w:sz w:val="22"/>
          <w:szCs w:val="22"/>
        </w:rPr>
        <w:t>Арендатором</w:t>
      </w:r>
      <w:r w:rsidRPr="0011727F">
        <w:rPr>
          <w:sz w:val="22"/>
          <w:szCs w:val="22"/>
        </w:rPr>
        <w:t xml:space="preserve"> </w:t>
      </w:r>
      <w:r w:rsidRPr="0011727F">
        <w:rPr>
          <w:i/>
          <w:iCs/>
          <w:sz w:val="22"/>
          <w:szCs w:val="22"/>
        </w:rPr>
        <w:t xml:space="preserve">Помещения и имущества, </w:t>
      </w:r>
      <w:r w:rsidRPr="0011727F">
        <w:rPr>
          <w:iCs/>
          <w:sz w:val="22"/>
          <w:szCs w:val="22"/>
        </w:rPr>
        <w:t xml:space="preserve">в соответствии с условиями настоящего договора, </w:t>
      </w:r>
      <w:r w:rsidRPr="0011727F">
        <w:rPr>
          <w:sz w:val="22"/>
          <w:szCs w:val="22"/>
        </w:rPr>
        <w:t>путем их внешнего осмотра.</w:t>
      </w:r>
    </w:p>
    <w:p w:rsidR="00141402" w:rsidRPr="0011727F" w:rsidRDefault="00141402" w:rsidP="00141402">
      <w:pPr>
        <w:tabs>
          <w:tab w:val="num" w:pos="720"/>
        </w:tabs>
        <w:ind w:right="-1"/>
        <w:jc w:val="both"/>
        <w:rPr>
          <w:sz w:val="22"/>
          <w:szCs w:val="22"/>
        </w:rPr>
      </w:pPr>
      <w:r w:rsidRPr="0011727F">
        <w:rPr>
          <w:sz w:val="22"/>
          <w:szCs w:val="22"/>
        </w:rPr>
        <w:t xml:space="preserve">2.2.2. Изъять информационные  материалы </w:t>
      </w:r>
      <w:r w:rsidRPr="0011727F">
        <w:rPr>
          <w:b/>
          <w:i/>
          <w:sz w:val="22"/>
          <w:szCs w:val="22"/>
        </w:rPr>
        <w:t>Арендатора,</w:t>
      </w:r>
      <w:r w:rsidRPr="0011727F">
        <w:rPr>
          <w:sz w:val="22"/>
          <w:szCs w:val="22"/>
        </w:rPr>
        <w:t xml:space="preserve"> в случае их размещения в неустановленных местах.</w:t>
      </w:r>
    </w:p>
    <w:p w:rsidR="00141402" w:rsidRPr="0011727F" w:rsidRDefault="00141402" w:rsidP="00141402">
      <w:pPr>
        <w:tabs>
          <w:tab w:val="left" w:pos="142"/>
          <w:tab w:val="left" w:pos="426"/>
          <w:tab w:val="num" w:pos="720"/>
        </w:tabs>
        <w:ind w:right="-1"/>
        <w:jc w:val="both"/>
        <w:rPr>
          <w:sz w:val="22"/>
          <w:szCs w:val="22"/>
        </w:rPr>
      </w:pPr>
      <w:r w:rsidRPr="0011727F">
        <w:rPr>
          <w:sz w:val="22"/>
          <w:szCs w:val="22"/>
        </w:rPr>
        <w:t xml:space="preserve">2.2.3. Запрашивать у </w:t>
      </w:r>
      <w:r w:rsidRPr="0011727F">
        <w:rPr>
          <w:b/>
          <w:i/>
          <w:sz w:val="22"/>
          <w:szCs w:val="22"/>
        </w:rPr>
        <w:t xml:space="preserve">Арендатора  </w:t>
      </w:r>
      <w:r w:rsidRPr="0011727F">
        <w:rPr>
          <w:sz w:val="22"/>
          <w:szCs w:val="22"/>
        </w:rPr>
        <w:t xml:space="preserve">любые документы, подтверждающие использование </w:t>
      </w:r>
      <w:r w:rsidRPr="0011727F">
        <w:rPr>
          <w:i/>
          <w:sz w:val="22"/>
          <w:szCs w:val="22"/>
        </w:rPr>
        <w:t xml:space="preserve">Помещения </w:t>
      </w:r>
      <w:r w:rsidRPr="0011727F">
        <w:rPr>
          <w:sz w:val="22"/>
          <w:szCs w:val="22"/>
        </w:rPr>
        <w:t>в соответствии с его целевым назначением, указанным в п. 1.3. настоящего договора.</w:t>
      </w:r>
    </w:p>
    <w:p w:rsidR="00141402" w:rsidRPr="0011727F" w:rsidRDefault="00141402" w:rsidP="00141402">
      <w:pPr>
        <w:tabs>
          <w:tab w:val="num" w:pos="720"/>
        </w:tabs>
        <w:ind w:right="-1"/>
        <w:jc w:val="both"/>
        <w:rPr>
          <w:sz w:val="22"/>
          <w:szCs w:val="22"/>
        </w:rPr>
      </w:pPr>
      <w:r w:rsidRPr="0011727F">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141402" w:rsidRPr="0011727F" w:rsidRDefault="00141402" w:rsidP="00141402">
      <w:pPr>
        <w:tabs>
          <w:tab w:val="num" w:pos="720"/>
        </w:tabs>
        <w:ind w:right="-1"/>
        <w:jc w:val="both"/>
        <w:rPr>
          <w:sz w:val="22"/>
          <w:szCs w:val="22"/>
        </w:rPr>
      </w:pPr>
      <w:r w:rsidRPr="0011727F">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11727F">
        <w:rPr>
          <w:b/>
          <w:i/>
          <w:sz w:val="22"/>
          <w:szCs w:val="22"/>
        </w:rPr>
        <w:t xml:space="preserve">Арендатору </w:t>
      </w:r>
      <w:r w:rsidRPr="0011727F">
        <w:rPr>
          <w:sz w:val="22"/>
          <w:szCs w:val="22"/>
        </w:rPr>
        <w:t xml:space="preserve">доступ в </w:t>
      </w:r>
      <w:r w:rsidRPr="0011727F">
        <w:rPr>
          <w:i/>
          <w:sz w:val="22"/>
          <w:szCs w:val="22"/>
        </w:rPr>
        <w:t>Помещение</w:t>
      </w:r>
      <w:r w:rsidRPr="0011727F">
        <w:rPr>
          <w:b/>
          <w:i/>
          <w:sz w:val="22"/>
          <w:szCs w:val="22"/>
        </w:rPr>
        <w:t xml:space="preserve">, </w:t>
      </w:r>
      <w:r w:rsidRPr="0011727F">
        <w:rPr>
          <w:sz w:val="22"/>
          <w:szCs w:val="22"/>
        </w:rPr>
        <w:t>до полного погашения последним имеющейся задолженности по арендной плате.</w:t>
      </w:r>
    </w:p>
    <w:p w:rsidR="00141402" w:rsidRPr="0011727F" w:rsidRDefault="00141402" w:rsidP="00141402">
      <w:pPr>
        <w:tabs>
          <w:tab w:val="num" w:pos="720"/>
        </w:tabs>
        <w:ind w:right="-1"/>
        <w:jc w:val="both"/>
        <w:rPr>
          <w:sz w:val="22"/>
          <w:szCs w:val="22"/>
        </w:rPr>
      </w:pPr>
      <w:r w:rsidRPr="0011727F">
        <w:rPr>
          <w:sz w:val="22"/>
          <w:szCs w:val="22"/>
        </w:rPr>
        <w:t>2.3.</w:t>
      </w:r>
      <w:r w:rsidRPr="0011727F">
        <w:rPr>
          <w:b/>
          <w:i/>
          <w:sz w:val="22"/>
          <w:szCs w:val="22"/>
        </w:rPr>
        <w:t xml:space="preserve"> Арендатор</w:t>
      </w:r>
      <w:r w:rsidRPr="0011727F">
        <w:rPr>
          <w:sz w:val="22"/>
          <w:szCs w:val="22"/>
        </w:rPr>
        <w:t xml:space="preserve"> обязан:</w:t>
      </w:r>
    </w:p>
    <w:p w:rsidR="00141402" w:rsidRPr="0011727F" w:rsidRDefault="00141402" w:rsidP="00141402">
      <w:pPr>
        <w:pStyle w:val="af1"/>
        <w:numPr>
          <w:ilvl w:val="1"/>
          <w:numId w:val="15"/>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141402" w:rsidRPr="0011727F" w:rsidRDefault="00141402" w:rsidP="00141402">
      <w:pPr>
        <w:numPr>
          <w:ilvl w:val="2"/>
          <w:numId w:val="15"/>
        </w:numPr>
        <w:tabs>
          <w:tab w:val="clear" w:pos="720"/>
          <w:tab w:val="num" w:pos="0"/>
          <w:tab w:val="left" w:pos="142"/>
          <w:tab w:val="left" w:pos="426"/>
          <w:tab w:val="left" w:pos="567"/>
        </w:tabs>
        <w:suppressAutoHyphens w:val="0"/>
        <w:ind w:left="0" w:right="-1" w:firstLine="0"/>
        <w:jc w:val="both"/>
        <w:rPr>
          <w:sz w:val="22"/>
          <w:szCs w:val="22"/>
        </w:rPr>
      </w:pPr>
      <w:r w:rsidRPr="0011727F">
        <w:rPr>
          <w:sz w:val="22"/>
          <w:szCs w:val="22"/>
        </w:rPr>
        <w:t xml:space="preserve">В течение 2-х недель с момента подписания настоящего договора сторонами, предоставить </w:t>
      </w:r>
      <w:r w:rsidRPr="0011727F">
        <w:rPr>
          <w:b/>
          <w:i/>
          <w:sz w:val="22"/>
          <w:szCs w:val="22"/>
        </w:rPr>
        <w:t>Арендодателю</w:t>
      </w:r>
      <w:r w:rsidRPr="0011727F">
        <w:rPr>
          <w:sz w:val="22"/>
          <w:szCs w:val="22"/>
        </w:rPr>
        <w:t xml:space="preserve"> Календарный  план график реализации проекта, предоставленного для размещения в бизнес - инкубаторе.</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Предоставлять Отчет о реализации бизнес - п</w:t>
      </w:r>
      <w:r w:rsidR="004A7DC3" w:rsidRPr="0011727F">
        <w:rPr>
          <w:sz w:val="22"/>
          <w:szCs w:val="22"/>
        </w:rPr>
        <w:t>лан</w:t>
      </w:r>
      <w:r w:rsidRPr="0011727F">
        <w:rPr>
          <w:sz w:val="22"/>
          <w:szCs w:val="22"/>
        </w:rPr>
        <w:t xml:space="preserve">а, установленной </w:t>
      </w:r>
      <w:r w:rsidRPr="0011727F">
        <w:rPr>
          <w:b/>
          <w:i/>
          <w:sz w:val="22"/>
          <w:szCs w:val="22"/>
        </w:rPr>
        <w:t xml:space="preserve">Арендодателем </w:t>
      </w:r>
      <w:r w:rsidRPr="0011727F">
        <w:rPr>
          <w:sz w:val="22"/>
          <w:szCs w:val="22"/>
        </w:rPr>
        <w:t xml:space="preserve">формы </w:t>
      </w:r>
      <w:r w:rsidRPr="0011727F">
        <w:rPr>
          <w:i/>
          <w:sz w:val="22"/>
          <w:szCs w:val="22"/>
        </w:rPr>
        <w:t>(Приложение № 4)</w:t>
      </w:r>
      <w:r w:rsidRPr="0011727F">
        <w:rPr>
          <w:sz w:val="22"/>
          <w:szCs w:val="22"/>
        </w:rPr>
        <w:t xml:space="preserve"> на бумажном и электронном носителях, в период  с 20-го по 30-е число последнего месяца квартала.</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Использовать </w:t>
      </w:r>
      <w:r w:rsidRPr="0011727F">
        <w:rPr>
          <w:i/>
          <w:iCs/>
          <w:sz w:val="22"/>
          <w:szCs w:val="22"/>
        </w:rPr>
        <w:t xml:space="preserve">Помещение  </w:t>
      </w:r>
      <w:r w:rsidRPr="0011727F">
        <w:rPr>
          <w:sz w:val="22"/>
          <w:szCs w:val="22"/>
        </w:rPr>
        <w:t>в соответствии с его целевым назначением, указанным в п. 1.3. настоящего договора.</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Своевременно и полностью вносить арендную плату в размере и сроки, указанные в разделе 3 настоящего договора.</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Содержать </w:t>
      </w:r>
      <w:r w:rsidRPr="0011727F">
        <w:rPr>
          <w:i/>
          <w:iCs/>
          <w:sz w:val="22"/>
          <w:szCs w:val="22"/>
        </w:rPr>
        <w:t>Помещение</w:t>
      </w:r>
      <w:r w:rsidRPr="0011727F">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Запретить сотрудникам и посетителям </w:t>
      </w:r>
      <w:r w:rsidRPr="0011727F">
        <w:rPr>
          <w:b/>
          <w:i/>
          <w:sz w:val="22"/>
          <w:szCs w:val="22"/>
        </w:rPr>
        <w:t xml:space="preserve">Арендатора </w:t>
      </w:r>
      <w:r w:rsidRPr="0011727F">
        <w:rPr>
          <w:sz w:val="22"/>
          <w:szCs w:val="22"/>
        </w:rPr>
        <w:t xml:space="preserve">курить и пользоваться электронагревательными приборами в </w:t>
      </w:r>
      <w:r w:rsidRPr="0011727F">
        <w:rPr>
          <w:i/>
          <w:sz w:val="22"/>
          <w:szCs w:val="22"/>
        </w:rPr>
        <w:t>Помещении</w:t>
      </w:r>
      <w:r w:rsidRPr="0011727F">
        <w:rPr>
          <w:sz w:val="22"/>
          <w:szCs w:val="22"/>
        </w:rPr>
        <w:t xml:space="preserve">; приказом назначить ответственных лиц за противопожарное состояние и вывесить в </w:t>
      </w:r>
      <w:r w:rsidRPr="0011727F">
        <w:rPr>
          <w:i/>
          <w:sz w:val="22"/>
          <w:szCs w:val="22"/>
        </w:rPr>
        <w:t xml:space="preserve">Помещении </w:t>
      </w:r>
      <w:r w:rsidRPr="0011727F">
        <w:rPr>
          <w:sz w:val="22"/>
          <w:szCs w:val="22"/>
        </w:rPr>
        <w:t>таблички с указанием их Ф.И.О. Соблюдать требования Инструкции по пожарной безопасности.</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11727F">
        <w:rPr>
          <w:b/>
          <w:i/>
          <w:sz w:val="22"/>
          <w:szCs w:val="22"/>
        </w:rPr>
        <w:t>Арендодателю.</w:t>
      </w:r>
      <w:r w:rsidRPr="0011727F">
        <w:rPr>
          <w:sz w:val="22"/>
          <w:szCs w:val="22"/>
        </w:rPr>
        <w:t xml:space="preserve"> </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Производить текущий ремонт </w:t>
      </w:r>
      <w:r w:rsidRPr="0011727F">
        <w:rPr>
          <w:i/>
          <w:sz w:val="22"/>
          <w:szCs w:val="22"/>
        </w:rPr>
        <w:t>Помещения</w:t>
      </w:r>
      <w:r w:rsidRPr="0011727F">
        <w:rPr>
          <w:sz w:val="22"/>
          <w:szCs w:val="22"/>
        </w:rPr>
        <w:t xml:space="preserve"> за свой счет.</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Если </w:t>
      </w:r>
      <w:r w:rsidRPr="0011727F">
        <w:rPr>
          <w:i/>
          <w:sz w:val="22"/>
          <w:szCs w:val="22"/>
        </w:rPr>
        <w:t>Помещение</w:t>
      </w:r>
      <w:r w:rsidRPr="0011727F">
        <w:rPr>
          <w:sz w:val="22"/>
          <w:szCs w:val="22"/>
        </w:rPr>
        <w:t xml:space="preserve"> придет в аварийное состояние по вине </w:t>
      </w:r>
      <w:r w:rsidRPr="0011727F">
        <w:rPr>
          <w:b/>
          <w:i/>
          <w:sz w:val="22"/>
          <w:szCs w:val="22"/>
        </w:rPr>
        <w:t>Арендатор</w:t>
      </w:r>
      <w:r w:rsidRPr="0011727F">
        <w:rPr>
          <w:b/>
          <w:sz w:val="22"/>
          <w:szCs w:val="22"/>
        </w:rPr>
        <w:t>а</w:t>
      </w:r>
      <w:r w:rsidRPr="0011727F">
        <w:rPr>
          <w:sz w:val="22"/>
          <w:szCs w:val="22"/>
        </w:rPr>
        <w:t xml:space="preserve">,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141402">
      <w:pPr>
        <w:numPr>
          <w:ilvl w:val="2"/>
          <w:numId w:val="15"/>
        </w:numPr>
        <w:tabs>
          <w:tab w:val="left" w:pos="142"/>
          <w:tab w:val="left" w:pos="426"/>
        </w:tabs>
        <w:suppressAutoHyphens w:val="0"/>
        <w:ind w:left="0" w:right="-1" w:firstLine="0"/>
        <w:jc w:val="both"/>
        <w:rPr>
          <w:sz w:val="22"/>
          <w:szCs w:val="22"/>
        </w:rPr>
      </w:pPr>
      <w:r w:rsidRPr="0011727F">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11727F">
        <w:rPr>
          <w:b/>
          <w:i/>
          <w:sz w:val="22"/>
          <w:szCs w:val="22"/>
        </w:rPr>
        <w:t>Арендодателем</w:t>
      </w:r>
      <w:r w:rsidRPr="0011727F">
        <w:rPr>
          <w:sz w:val="22"/>
          <w:szCs w:val="22"/>
        </w:rPr>
        <w:t>.</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беспрепятственный доступ в </w:t>
      </w:r>
      <w:r w:rsidRPr="0011727F">
        <w:rPr>
          <w:i/>
          <w:sz w:val="22"/>
          <w:szCs w:val="22"/>
        </w:rPr>
        <w:t xml:space="preserve">Помещение </w:t>
      </w:r>
      <w:r w:rsidRPr="0011727F">
        <w:rPr>
          <w:sz w:val="22"/>
          <w:szCs w:val="22"/>
        </w:rPr>
        <w:t xml:space="preserve">сотрудникам </w:t>
      </w:r>
      <w:r w:rsidRPr="0011727F">
        <w:rPr>
          <w:b/>
          <w:i/>
          <w:sz w:val="22"/>
          <w:szCs w:val="22"/>
        </w:rPr>
        <w:t>Арендодателя</w:t>
      </w:r>
      <w:r w:rsidRPr="0011727F">
        <w:rPr>
          <w:sz w:val="22"/>
          <w:szCs w:val="22"/>
        </w:rPr>
        <w:t xml:space="preserve">, с целью проверки надлежащего использования </w:t>
      </w:r>
      <w:r w:rsidRPr="0011727F">
        <w:rPr>
          <w:i/>
          <w:sz w:val="22"/>
          <w:szCs w:val="22"/>
        </w:rPr>
        <w:t>Помещения и имущества</w:t>
      </w:r>
      <w:r w:rsidRPr="0011727F">
        <w:rPr>
          <w:sz w:val="22"/>
          <w:szCs w:val="22"/>
        </w:rPr>
        <w:t xml:space="preserve">. </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по предоставлению междугородней телефонной связи непосредственно на счета телефонной компании.</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провайдера по предоставлению трафика интернета.</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 xml:space="preserve">Эксплуатировать </w:t>
      </w:r>
      <w:r w:rsidRPr="0011727F">
        <w:rPr>
          <w:i/>
          <w:sz w:val="22"/>
          <w:szCs w:val="22"/>
        </w:rPr>
        <w:t>имущество</w:t>
      </w:r>
      <w:r w:rsidRPr="0011727F">
        <w:rPr>
          <w:sz w:val="22"/>
          <w:szCs w:val="22"/>
        </w:rPr>
        <w:t xml:space="preserve">, переданное </w:t>
      </w:r>
      <w:r w:rsidRPr="0011727F">
        <w:rPr>
          <w:b/>
          <w:i/>
          <w:sz w:val="22"/>
          <w:szCs w:val="22"/>
        </w:rPr>
        <w:t xml:space="preserve">Арендатору </w:t>
      </w:r>
      <w:r w:rsidRPr="0011727F">
        <w:rPr>
          <w:sz w:val="22"/>
          <w:szCs w:val="22"/>
        </w:rPr>
        <w:t xml:space="preserve">по настоящему договору в соответствии с Инструкцией по эксплуатации имущества, утвержденной </w:t>
      </w:r>
      <w:r w:rsidRPr="0011727F">
        <w:rPr>
          <w:b/>
          <w:i/>
          <w:sz w:val="22"/>
          <w:szCs w:val="22"/>
        </w:rPr>
        <w:t>Арендодателем,</w:t>
      </w:r>
      <w:r w:rsidRPr="0011727F">
        <w:rPr>
          <w:sz w:val="22"/>
          <w:szCs w:val="22"/>
        </w:rPr>
        <w:t xml:space="preserve"> и являющейся неотъемлемой частью настоящего договора </w:t>
      </w:r>
      <w:r w:rsidRPr="0011727F">
        <w:rPr>
          <w:i/>
          <w:sz w:val="22"/>
          <w:szCs w:val="22"/>
        </w:rPr>
        <w:t>(Приложение № 3).</w:t>
      </w:r>
    </w:p>
    <w:p w:rsidR="00141402" w:rsidRPr="0011727F" w:rsidRDefault="00141402" w:rsidP="00141402">
      <w:pPr>
        <w:numPr>
          <w:ilvl w:val="2"/>
          <w:numId w:val="15"/>
        </w:numPr>
        <w:tabs>
          <w:tab w:val="left" w:pos="142"/>
          <w:tab w:val="left" w:pos="426"/>
          <w:tab w:val="left" w:pos="567"/>
        </w:tabs>
        <w:suppressAutoHyphens w:val="0"/>
        <w:ind w:left="0" w:right="-1" w:firstLine="0"/>
        <w:jc w:val="both"/>
        <w:rPr>
          <w:sz w:val="22"/>
          <w:szCs w:val="22"/>
        </w:rPr>
      </w:pPr>
      <w:r w:rsidRPr="0011727F">
        <w:rPr>
          <w:sz w:val="22"/>
          <w:szCs w:val="22"/>
        </w:rPr>
        <w:t xml:space="preserve">Получить разрешение </w:t>
      </w:r>
      <w:r w:rsidRPr="0011727F">
        <w:rPr>
          <w:b/>
          <w:i/>
          <w:sz w:val="22"/>
          <w:szCs w:val="22"/>
        </w:rPr>
        <w:t xml:space="preserve">Арендодателя </w:t>
      </w:r>
      <w:r w:rsidRPr="0011727F">
        <w:rPr>
          <w:sz w:val="22"/>
          <w:szCs w:val="22"/>
        </w:rPr>
        <w:t xml:space="preserve">на подключение дополнительного электрооборудования. </w:t>
      </w:r>
    </w:p>
    <w:p w:rsidR="00141402" w:rsidRPr="0011727F" w:rsidRDefault="00141402" w:rsidP="00141402">
      <w:pPr>
        <w:numPr>
          <w:ilvl w:val="2"/>
          <w:numId w:val="15"/>
        </w:numPr>
        <w:tabs>
          <w:tab w:val="left" w:pos="142"/>
          <w:tab w:val="left" w:pos="567"/>
        </w:tabs>
        <w:suppressAutoHyphens w:val="0"/>
        <w:ind w:left="0" w:right="-1" w:firstLine="0"/>
        <w:contextualSpacing/>
        <w:jc w:val="both"/>
        <w:rPr>
          <w:sz w:val="22"/>
          <w:szCs w:val="22"/>
        </w:rPr>
      </w:pPr>
      <w:r w:rsidRPr="0011727F">
        <w:rPr>
          <w:sz w:val="22"/>
          <w:szCs w:val="22"/>
        </w:rPr>
        <w:t xml:space="preserve">Письменно сообщить </w:t>
      </w:r>
      <w:r w:rsidRPr="0011727F">
        <w:rPr>
          <w:b/>
          <w:i/>
          <w:sz w:val="22"/>
          <w:szCs w:val="22"/>
        </w:rPr>
        <w:t xml:space="preserve">Арендодателю </w:t>
      </w:r>
      <w:r w:rsidRPr="0011727F">
        <w:rPr>
          <w:sz w:val="22"/>
          <w:szCs w:val="22"/>
        </w:rPr>
        <w:t xml:space="preserve">не позднее, чем за месяц о предстоящем освобождении </w:t>
      </w:r>
      <w:r w:rsidRPr="0011727F">
        <w:rPr>
          <w:i/>
          <w:sz w:val="22"/>
          <w:szCs w:val="22"/>
        </w:rPr>
        <w:t>Помещения</w:t>
      </w:r>
      <w:r w:rsidRPr="0011727F">
        <w:rPr>
          <w:sz w:val="22"/>
          <w:szCs w:val="22"/>
        </w:rPr>
        <w:t>, как в связи с окончанием срока действия договора, так и при досрочном освобождении.</w:t>
      </w:r>
    </w:p>
    <w:p w:rsidR="00141402" w:rsidRPr="0011727F" w:rsidRDefault="00141402" w:rsidP="00141402">
      <w:pPr>
        <w:numPr>
          <w:ilvl w:val="2"/>
          <w:numId w:val="15"/>
        </w:numPr>
        <w:tabs>
          <w:tab w:val="left" w:pos="142"/>
          <w:tab w:val="left" w:pos="567"/>
        </w:tabs>
        <w:suppressAutoHyphens w:val="0"/>
        <w:ind w:left="0" w:right="-1" w:firstLine="0"/>
        <w:contextualSpacing/>
        <w:jc w:val="both"/>
        <w:rPr>
          <w:sz w:val="22"/>
          <w:szCs w:val="22"/>
        </w:rPr>
      </w:pPr>
      <w:r w:rsidRPr="0011727F">
        <w:rPr>
          <w:sz w:val="22"/>
          <w:szCs w:val="22"/>
        </w:rPr>
        <w:t xml:space="preserve">В случае расторжения договора по любым основаниям, сдать </w:t>
      </w:r>
      <w:r w:rsidRPr="0011727F">
        <w:rPr>
          <w:i/>
          <w:sz w:val="22"/>
          <w:szCs w:val="22"/>
        </w:rPr>
        <w:t>Помещение</w:t>
      </w:r>
      <w:r w:rsidRPr="0011727F">
        <w:rPr>
          <w:sz w:val="22"/>
          <w:szCs w:val="22"/>
        </w:rPr>
        <w:t xml:space="preserve"> </w:t>
      </w:r>
      <w:r w:rsidRPr="0011727F">
        <w:rPr>
          <w:b/>
          <w:i/>
          <w:sz w:val="22"/>
          <w:szCs w:val="22"/>
        </w:rPr>
        <w:t>Арендодателю</w:t>
      </w:r>
      <w:r w:rsidRPr="0011727F">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141402" w:rsidRPr="0011727F" w:rsidRDefault="00141402" w:rsidP="00141402">
      <w:pPr>
        <w:numPr>
          <w:ilvl w:val="2"/>
          <w:numId w:val="15"/>
        </w:numPr>
        <w:tabs>
          <w:tab w:val="left" w:pos="142"/>
          <w:tab w:val="left" w:pos="567"/>
        </w:tabs>
        <w:suppressAutoHyphens w:val="0"/>
        <w:ind w:left="0" w:right="-1" w:firstLine="0"/>
        <w:contextualSpacing/>
        <w:jc w:val="both"/>
        <w:rPr>
          <w:sz w:val="22"/>
          <w:szCs w:val="22"/>
        </w:rPr>
      </w:pPr>
      <w:r w:rsidRPr="0011727F">
        <w:rPr>
          <w:sz w:val="22"/>
          <w:szCs w:val="22"/>
        </w:rPr>
        <w:t xml:space="preserve">Предоставлять на бумажном носителе и в и электронном виде, запрашиваемую </w:t>
      </w:r>
      <w:r w:rsidRPr="0011727F">
        <w:rPr>
          <w:b/>
          <w:i/>
          <w:sz w:val="22"/>
          <w:szCs w:val="22"/>
        </w:rPr>
        <w:t>Арендодателем</w:t>
      </w:r>
      <w:r w:rsidRPr="0011727F">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83140B" w:rsidRPr="0011727F" w:rsidRDefault="0083140B" w:rsidP="0083140B">
      <w:pPr>
        <w:numPr>
          <w:ilvl w:val="2"/>
          <w:numId w:val="15"/>
        </w:numPr>
        <w:tabs>
          <w:tab w:val="left" w:pos="142"/>
          <w:tab w:val="left" w:pos="426"/>
        </w:tabs>
        <w:suppressAutoHyphens w:val="0"/>
        <w:ind w:left="0" w:right="-1" w:firstLine="0"/>
        <w:jc w:val="both"/>
        <w:rPr>
          <w:sz w:val="22"/>
          <w:szCs w:val="22"/>
        </w:rPr>
      </w:pPr>
      <w:r w:rsidRPr="0011727F">
        <w:rPr>
          <w:sz w:val="22"/>
          <w:szCs w:val="22"/>
        </w:rPr>
        <w:t>Соблюдать требования и правила Положения о пропускном (внутриобъектовом) режиме в бизнес-инкубаторе (</w:t>
      </w:r>
      <w:r w:rsidRPr="0011727F">
        <w:rPr>
          <w:i/>
          <w:sz w:val="22"/>
          <w:szCs w:val="22"/>
        </w:rPr>
        <w:t>Приложение №6</w:t>
      </w:r>
      <w:r w:rsidRPr="0011727F">
        <w:rPr>
          <w:sz w:val="22"/>
          <w:szCs w:val="22"/>
        </w:rPr>
        <w:t xml:space="preserve">) и обеспечить соблюдение данных требований и правил сотрудниками и посетителями </w:t>
      </w:r>
      <w:r w:rsidRPr="0011727F">
        <w:rPr>
          <w:b/>
          <w:i/>
          <w:sz w:val="22"/>
          <w:szCs w:val="22"/>
        </w:rPr>
        <w:t>Арендатора.</w:t>
      </w:r>
    </w:p>
    <w:p w:rsidR="00141402" w:rsidRPr="0011727F" w:rsidRDefault="00141402" w:rsidP="00141402">
      <w:pPr>
        <w:numPr>
          <w:ilvl w:val="2"/>
          <w:numId w:val="15"/>
        </w:numPr>
        <w:tabs>
          <w:tab w:val="left" w:pos="142"/>
          <w:tab w:val="left" w:pos="426"/>
          <w:tab w:val="left" w:pos="567"/>
        </w:tabs>
        <w:suppressAutoHyphens w:val="0"/>
        <w:ind w:left="0" w:right="-1" w:firstLine="0"/>
        <w:contextualSpacing/>
        <w:jc w:val="both"/>
        <w:rPr>
          <w:sz w:val="22"/>
          <w:szCs w:val="22"/>
        </w:rPr>
      </w:pPr>
      <w:r w:rsidRPr="0011727F">
        <w:rPr>
          <w:sz w:val="22"/>
          <w:szCs w:val="22"/>
        </w:rPr>
        <w:t>Со</w:t>
      </w:r>
      <w:r w:rsidR="00D2684C" w:rsidRPr="0011727F">
        <w:rPr>
          <w:sz w:val="22"/>
          <w:szCs w:val="22"/>
        </w:rPr>
        <w:t xml:space="preserve">блюдать конфиденциальность </w:t>
      </w:r>
      <w:r w:rsidRPr="0011727F">
        <w:rPr>
          <w:sz w:val="22"/>
          <w:szCs w:val="22"/>
        </w:rPr>
        <w:t>услови</w:t>
      </w:r>
      <w:r w:rsidR="00D2684C" w:rsidRPr="0011727F">
        <w:rPr>
          <w:sz w:val="22"/>
          <w:szCs w:val="22"/>
        </w:rPr>
        <w:t>й</w:t>
      </w:r>
      <w:r w:rsidRPr="0011727F">
        <w:rPr>
          <w:sz w:val="22"/>
          <w:szCs w:val="22"/>
        </w:rPr>
        <w:t xml:space="preserve"> настоящего договора.</w:t>
      </w:r>
    </w:p>
    <w:p w:rsidR="00141402" w:rsidRPr="0011727F" w:rsidRDefault="00141402" w:rsidP="00141402">
      <w:pPr>
        <w:numPr>
          <w:ilvl w:val="2"/>
          <w:numId w:val="15"/>
        </w:numPr>
        <w:tabs>
          <w:tab w:val="clear" w:pos="720"/>
          <w:tab w:val="left" w:pos="-1560"/>
        </w:tabs>
        <w:suppressAutoHyphens w:val="0"/>
        <w:ind w:left="0" w:right="-1" w:firstLine="0"/>
        <w:contextualSpacing/>
        <w:jc w:val="both"/>
        <w:rPr>
          <w:sz w:val="22"/>
          <w:szCs w:val="22"/>
        </w:rPr>
      </w:pPr>
      <w:r w:rsidRPr="0011727F">
        <w:rPr>
          <w:sz w:val="22"/>
          <w:szCs w:val="22"/>
        </w:rPr>
        <w:t>В течение 30-ти дней с даты подписания настоящего договора, зарегистрировать настоящий договор в Управлении Федеральной Регистрационной Службы по Самарской области г. Тольятти.</w:t>
      </w:r>
    </w:p>
    <w:p w:rsidR="00141402" w:rsidRPr="0011727F" w:rsidRDefault="00141402" w:rsidP="00141402">
      <w:pPr>
        <w:numPr>
          <w:ilvl w:val="1"/>
          <w:numId w:val="15"/>
        </w:numPr>
        <w:tabs>
          <w:tab w:val="num" w:pos="-142"/>
          <w:tab w:val="left" w:pos="142"/>
          <w:tab w:val="left" w:pos="426"/>
          <w:tab w:val="left" w:pos="567"/>
        </w:tabs>
        <w:suppressAutoHyphens w:val="0"/>
        <w:ind w:left="0" w:right="-1" w:firstLine="0"/>
        <w:contextualSpacing/>
        <w:jc w:val="both"/>
        <w:rPr>
          <w:sz w:val="22"/>
          <w:szCs w:val="22"/>
        </w:rPr>
      </w:pPr>
      <w:r w:rsidRPr="0011727F">
        <w:rPr>
          <w:b/>
          <w:bCs/>
          <w:i/>
          <w:sz w:val="22"/>
          <w:szCs w:val="22"/>
        </w:rPr>
        <w:t>Арендатор</w:t>
      </w:r>
      <w:r w:rsidRPr="0011727F">
        <w:rPr>
          <w:sz w:val="22"/>
          <w:szCs w:val="22"/>
        </w:rPr>
        <w:t xml:space="preserve"> имеет право:</w:t>
      </w:r>
    </w:p>
    <w:p w:rsidR="00141402" w:rsidRPr="0011727F" w:rsidRDefault="00141402" w:rsidP="00141402">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2.4.1. По согласованию с </w:t>
      </w:r>
      <w:r w:rsidRPr="0011727F">
        <w:rPr>
          <w:rFonts w:ascii="Times New Roman" w:hAnsi="Times New Roman"/>
          <w:b/>
          <w:i/>
          <w:sz w:val="22"/>
          <w:szCs w:val="22"/>
        </w:rPr>
        <w:t>Арендодателем</w:t>
      </w:r>
      <w:r w:rsidRPr="0011727F">
        <w:rPr>
          <w:rFonts w:ascii="Times New Roman" w:hAnsi="Times New Roman"/>
          <w:sz w:val="22"/>
          <w:szCs w:val="22"/>
        </w:rPr>
        <w:t xml:space="preserve">, производить улучшения </w:t>
      </w:r>
      <w:r w:rsidRPr="0011727F">
        <w:rPr>
          <w:rFonts w:ascii="Times New Roman" w:hAnsi="Times New Roman"/>
          <w:i/>
          <w:iCs/>
          <w:sz w:val="22"/>
          <w:szCs w:val="22"/>
        </w:rPr>
        <w:t>Помещения</w:t>
      </w:r>
      <w:r w:rsidRPr="0011727F">
        <w:rPr>
          <w:rFonts w:ascii="Times New Roman" w:hAnsi="Times New Roman"/>
          <w:sz w:val="22"/>
          <w:szCs w:val="22"/>
        </w:rPr>
        <w:t xml:space="preserve">, необходимые для его эксплуатации. </w:t>
      </w:r>
    </w:p>
    <w:p w:rsidR="00141402" w:rsidRPr="0011727F" w:rsidRDefault="00141402" w:rsidP="00141402">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11727F">
        <w:rPr>
          <w:rFonts w:ascii="Times New Roman" w:hAnsi="Times New Roman"/>
          <w:i/>
          <w:sz w:val="22"/>
          <w:szCs w:val="22"/>
        </w:rPr>
        <w:t xml:space="preserve">Помещения </w:t>
      </w:r>
      <w:r w:rsidRPr="0011727F">
        <w:rPr>
          <w:rFonts w:ascii="Times New Roman" w:hAnsi="Times New Roman"/>
          <w:sz w:val="22"/>
          <w:szCs w:val="22"/>
        </w:rPr>
        <w:t>с учетом требований, предусмотренных п. 2.3.16. и п. 2.3.17. настоящего договора.</w:t>
      </w:r>
    </w:p>
    <w:p w:rsidR="00141402" w:rsidRPr="0011727F" w:rsidRDefault="00141402" w:rsidP="00141402">
      <w:pPr>
        <w:pStyle w:val="af1"/>
        <w:numPr>
          <w:ilvl w:val="0"/>
          <w:numId w:val="15"/>
        </w:numPr>
        <w:suppressAutoHyphens w:val="0"/>
        <w:spacing w:after="120"/>
        <w:ind w:right="-1"/>
        <w:jc w:val="center"/>
        <w:rPr>
          <w:rFonts w:ascii="Times New Roman" w:hAnsi="Times New Roman"/>
          <w:b/>
        </w:rPr>
      </w:pPr>
      <w:r w:rsidRPr="0011727F">
        <w:rPr>
          <w:rFonts w:ascii="Times New Roman" w:hAnsi="Times New Roman"/>
          <w:b/>
        </w:rPr>
        <w:t>Платежи и расчеты по договору.</w:t>
      </w:r>
    </w:p>
    <w:p w:rsidR="00141402" w:rsidRPr="0011727F" w:rsidRDefault="00141402" w:rsidP="00141402">
      <w:pPr>
        <w:numPr>
          <w:ilvl w:val="1"/>
          <w:numId w:val="15"/>
        </w:numPr>
        <w:tabs>
          <w:tab w:val="clear" w:pos="502"/>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вносит на расчетный счет </w:t>
      </w:r>
      <w:r w:rsidRPr="0011727F">
        <w:rPr>
          <w:b/>
          <w:i/>
          <w:sz w:val="22"/>
          <w:szCs w:val="22"/>
        </w:rPr>
        <w:t>Арендодателя</w:t>
      </w:r>
      <w:r w:rsidRPr="0011727F">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11727F">
        <w:rPr>
          <w:b/>
          <w:i/>
          <w:sz w:val="22"/>
          <w:szCs w:val="22"/>
        </w:rPr>
        <w:t>Арендатором</w:t>
      </w:r>
      <w:r w:rsidRPr="0011727F">
        <w:rPr>
          <w:sz w:val="22"/>
          <w:szCs w:val="22"/>
        </w:rPr>
        <w:t xml:space="preserve"> на расчетный счет </w:t>
      </w:r>
      <w:r w:rsidRPr="0011727F">
        <w:rPr>
          <w:b/>
          <w:i/>
          <w:sz w:val="22"/>
          <w:szCs w:val="22"/>
        </w:rPr>
        <w:t>Арендодателя</w:t>
      </w:r>
      <w:r w:rsidRPr="0011727F">
        <w:rPr>
          <w:sz w:val="22"/>
          <w:szCs w:val="22"/>
        </w:rPr>
        <w:t xml:space="preserve"> в течение 5-ти рабочих дней, с даты подписания настоящего договора.</w:t>
      </w:r>
    </w:p>
    <w:p w:rsidR="00141402" w:rsidRPr="0011727F" w:rsidRDefault="00141402" w:rsidP="00141402">
      <w:pPr>
        <w:numPr>
          <w:ilvl w:val="1"/>
          <w:numId w:val="15"/>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sidR="00757966" w:rsidRPr="0011727F">
        <w:rPr>
          <w:sz w:val="22"/>
          <w:szCs w:val="22"/>
        </w:rPr>
        <w:t>__</w:t>
      </w:r>
      <w:r w:rsidRPr="0011727F">
        <w:rPr>
          <w:sz w:val="22"/>
          <w:szCs w:val="22"/>
        </w:rPr>
        <w:t xml:space="preserve">»  </w:t>
      </w:r>
      <w:r w:rsidR="00757966" w:rsidRPr="0011727F">
        <w:rPr>
          <w:sz w:val="22"/>
          <w:szCs w:val="22"/>
        </w:rPr>
        <w:t>______</w:t>
      </w:r>
      <w:r w:rsidRPr="0011727F">
        <w:rPr>
          <w:sz w:val="22"/>
          <w:szCs w:val="22"/>
        </w:rPr>
        <w:t>201</w:t>
      </w:r>
      <w:r w:rsidR="004A7DC3" w:rsidRPr="0011727F">
        <w:rPr>
          <w:sz w:val="22"/>
          <w:szCs w:val="22"/>
        </w:rPr>
        <w:t>4</w:t>
      </w:r>
      <w:r w:rsidRPr="0011727F">
        <w:rPr>
          <w:sz w:val="22"/>
          <w:szCs w:val="22"/>
        </w:rPr>
        <w:t>3г.  по «</w:t>
      </w:r>
      <w:r w:rsidR="00757966" w:rsidRPr="0011727F">
        <w:rPr>
          <w:sz w:val="22"/>
          <w:szCs w:val="22"/>
        </w:rPr>
        <w:t>__</w:t>
      </w:r>
      <w:r w:rsidRPr="0011727F">
        <w:rPr>
          <w:sz w:val="22"/>
          <w:szCs w:val="22"/>
        </w:rPr>
        <w:t xml:space="preserve">» </w:t>
      </w:r>
      <w:r w:rsidR="00757966" w:rsidRPr="0011727F">
        <w:rPr>
          <w:sz w:val="22"/>
          <w:szCs w:val="22"/>
        </w:rPr>
        <w:t>______</w:t>
      </w:r>
      <w:r w:rsidRPr="0011727F">
        <w:rPr>
          <w:sz w:val="22"/>
          <w:szCs w:val="22"/>
        </w:rPr>
        <w:t xml:space="preserve"> 201</w:t>
      </w:r>
      <w:r w:rsidR="004A7DC3" w:rsidRPr="0011727F">
        <w:rPr>
          <w:sz w:val="22"/>
          <w:szCs w:val="22"/>
        </w:rPr>
        <w:t>5</w:t>
      </w:r>
      <w:r w:rsidRPr="0011727F">
        <w:rPr>
          <w:sz w:val="22"/>
          <w:szCs w:val="22"/>
        </w:rPr>
        <w:t xml:space="preserve">г. составляет  </w:t>
      </w:r>
      <w:r w:rsidR="00757966" w:rsidRPr="0011727F">
        <w:rPr>
          <w:sz w:val="22"/>
          <w:szCs w:val="22"/>
        </w:rPr>
        <w:t>___</w:t>
      </w:r>
      <w:r w:rsidRPr="0011727F">
        <w:rPr>
          <w:sz w:val="22"/>
          <w:szCs w:val="22"/>
        </w:rPr>
        <w:t>рублей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w:t>
      </w:r>
      <w:r w:rsidR="004A7DC3" w:rsidRPr="0011727F">
        <w:rPr>
          <w:sz w:val="22"/>
          <w:szCs w:val="22"/>
        </w:rPr>
        <w:t>лане</w:t>
      </w:r>
      <w:r w:rsidRPr="0011727F">
        <w:rPr>
          <w:sz w:val="22"/>
          <w:szCs w:val="22"/>
        </w:rPr>
        <w:t xml:space="preserve"> </w:t>
      </w:r>
      <w:r w:rsidRPr="0011727F">
        <w:rPr>
          <w:i/>
          <w:sz w:val="22"/>
          <w:szCs w:val="22"/>
        </w:rPr>
        <w:t>(Приложение №. 5)</w:t>
      </w:r>
      <w:r w:rsidRPr="0011727F">
        <w:rPr>
          <w:sz w:val="22"/>
          <w:szCs w:val="22"/>
        </w:rPr>
        <w:t>.</w:t>
      </w:r>
    </w:p>
    <w:p w:rsidR="00141402" w:rsidRPr="0011727F" w:rsidRDefault="00141402" w:rsidP="00141402">
      <w:pPr>
        <w:numPr>
          <w:ilvl w:val="1"/>
          <w:numId w:val="15"/>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sidR="00757966" w:rsidRPr="0011727F">
        <w:rPr>
          <w:sz w:val="22"/>
          <w:szCs w:val="22"/>
        </w:rPr>
        <w:t>__</w:t>
      </w:r>
      <w:r w:rsidRPr="0011727F">
        <w:rPr>
          <w:sz w:val="22"/>
          <w:szCs w:val="22"/>
        </w:rPr>
        <w:t xml:space="preserve">» </w:t>
      </w:r>
      <w:r w:rsidR="00757966" w:rsidRPr="0011727F">
        <w:rPr>
          <w:sz w:val="22"/>
          <w:szCs w:val="22"/>
        </w:rPr>
        <w:t>_____</w:t>
      </w:r>
      <w:r w:rsidRPr="0011727F">
        <w:rPr>
          <w:sz w:val="22"/>
          <w:szCs w:val="22"/>
        </w:rPr>
        <w:t xml:space="preserve"> 201</w:t>
      </w:r>
      <w:r w:rsidR="004A7DC3" w:rsidRPr="0011727F">
        <w:rPr>
          <w:sz w:val="22"/>
          <w:szCs w:val="22"/>
        </w:rPr>
        <w:t>5</w:t>
      </w:r>
      <w:r w:rsidRPr="0011727F">
        <w:rPr>
          <w:sz w:val="22"/>
          <w:szCs w:val="22"/>
        </w:rPr>
        <w:t>г.  по «</w:t>
      </w:r>
      <w:r w:rsidR="00757966" w:rsidRPr="0011727F">
        <w:rPr>
          <w:sz w:val="22"/>
          <w:szCs w:val="22"/>
        </w:rPr>
        <w:t>__</w:t>
      </w:r>
      <w:r w:rsidRPr="0011727F">
        <w:rPr>
          <w:sz w:val="22"/>
          <w:szCs w:val="22"/>
        </w:rPr>
        <w:t xml:space="preserve">» </w:t>
      </w:r>
      <w:r w:rsidR="00757966" w:rsidRPr="0011727F">
        <w:rPr>
          <w:sz w:val="22"/>
          <w:szCs w:val="22"/>
        </w:rPr>
        <w:t>______</w:t>
      </w:r>
      <w:r w:rsidRPr="0011727F">
        <w:rPr>
          <w:sz w:val="22"/>
          <w:szCs w:val="22"/>
        </w:rPr>
        <w:t xml:space="preserve"> 201</w:t>
      </w:r>
      <w:r w:rsidR="004A7DC3" w:rsidRPr="0011727F">
        <w:rPr>
          <w:sz w:val="22"/>
          <w:szCs w:val="22"/>
        </w:rPr>
        <w:t>6</w:t>
      </w:r>
      <w:r w:rsidRPr="0011727F">
        <w:rPr>
          <w:sz w:val="22"/>
          <w:szCs w:val="22"/>
        </w:rPr>
        <w:t>г. составляет  60% ставки арендной платы, рассчит</w:t>
      </w:r>
      <w:r w:rsidR="00757966" w:rsidRPr="0011727F">
        <w:rPr>
          <w:sz w:val="22"/>
          <w:szCs w:val="22"/>
        </w:rPr>
        <w:t>анной  в соответствии Методикой, с «__»_______201</w:t>
      </w:r>
      <w:r w:rsidR="004A7DC3" w:rsidRPr="0011727F">
        <w:rPr>
          <w:sz w:val="22"/>
          <w:szCs w:val="22"/>
        </w:rPr>
        <w:t>6</w:t>
      </w:r>
      <w:r w:rsidR="00757966" w:rsidRPr="0011727F">
        <w:rPr>
          <w:sz w:val="22"/>
          <w:szCs w:val="22"/>
        </w:rPr>
        <w:t>г. по «__»_____201</w:t>
      </w:r>
      <w:r w:rsidR="004A7DC3" w:rsidRPr="0011727F">
        <w:rPr>
          <w:sz w:val="22"/>
          <w:szCs w:val="22"/>
        </w:rPr>
        <w:t>7</w:t>
      </w:r>
      <w:r w:rsidR="00757966" w:rsidRPr="0011727F">
        <w:rPr>
          <w:sz w:val="22"/>
          <w:szCs w:val="22"/>
        </w:rPr>
        <w:t xml:space="preserve">г составляет  </w:t>
      </w:r>
      <w:r w:rsidR="00D2684C" w:rsidRPr="0011727F">
        <w:rPr>
          <w:sz w:val="22"/>
          <w:szCs w:val="22"/>
        </w:rPr>
        <w:t>10</w:t>
      </w:r>
      <w:r w:rsidR="00757966" w:rsidRPr="0011727F">
        <w:rPr>
          <w:sz w:val="22"/>
          <w:szCs w:val="22"/>
        </w:rPr>
        <w:t>0% ставки арендной платы, рассчитанной  в соответствии Методикой.</w:t>
      </w:r>
    </w:p>
    <w:p w:rsidR="00141402" w:rsidRPr="0011727F" w:rsidRDefault="00141402" w:rsidP="00141402">
      <w:pPr>
        <w:numPr>
          <w:ilvl w:val="1"/>
          <w:numId w:val="15"/>
        </w:numPr>
        <w:tabs>
          <w:tab w:val="clear" w:pos="502"/>
        </w:tabs>
        <w:suppressAutoHyphens w:val="0"/>
        <w:ind w:left="0" w:right="-1" w:firstLine="0"/>
        <w:jc w:val="both"/>
        <w:rPr>
          <w:sz w:val="22"/>
          <w:szCs w:val="22"/>
        </w:rPr>
      </w:pPr>
      <w:r w:rsidRPr="0011727F">
        <w:rPr>
          <w:sz w:val="22"/>
          <w:szCs w:val="22"/>
        </w:rPr>
        <w:t>Размер арендной платы может изменяться в зависимости от решений Городской Думы и постановлений мэра г.о. Тольятти, но не чаще одного раза в год. Эти изменения являются обязательными для сторон.</w:t>
      </w:r>
    </w:p>
    <w:p w:rsidR="00141402" w:rsidRPr="0011727F" w:rsidRDefault="00141402" w:rsidP="00141402">
      <w:pPr>
        <w:ind w:right="-1"/>
        <w:jc w:val="both"/>
        <w:rPr>
          <w:sz w:val="22"/>
          <w:szCs w:val="22"/>
        </w:rPr>
      </w:pPr>
      <w:r w:rsidRPr="0011727F">
        <w:rPr>
          <w:sz w:val="22"/>
          <w:szCs w:val="22"/>
        </w:rPr>
        <w:t xml:space="preserve">3.5. </w:t>
      </w:r>
      <w:r w:rsidRPr="0011727F">
        <w:rPr>
          <w:b/>
          <w:i/>
          <w:sz w:val="22"/>
          <w:szCs w:val="22"/>
        </w:rPr>
        <w:t>Арендодатель</w:t>
      </w:r>
      <w:r w:rsidRPr="0011727F">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 (тепло-водоснабжение, канализация, электроэнергия), использованием городских телефонных линий, подключением к Интернету. </w:t>
      </w:r>
    </w:p>
    <w:p w:rsidR="00141402" w:rsidRPr="0011727F" w:rsidRDefault="00141402" w:rsidP="00141402">
      <w:pPr>
        <w:tabs>
          <w:tab w:val="left" w:pos="142"/>
        </w:tabs>
        <w:ind w:right="-1"/>
        <w:rPr>
          <w:sz w:val="22"/>
          <w:szCs w:val="22"/>
        </w:rPr>
      </w:pPr>
    </w:p>
    <w:p w:rsidR="00141402" w:rsidRPr="0011727F" w:rsidRDefault="00141402" w:rsidP="00141402">
      <w:pPr>
        <w:spacing w:after="120"/>
        <w:ind w:right="-1"/>
        <w:jc w:val="center"/>
        <w:rPr>
          <w:b/>
          <w:sz w:val="22"/>
          <w:szCs w:val="22"/>
        </w:rPr>
      </w:pPr>
      <w:r w:rsidRPr="0011727F">
        <w:rPr>
          <w:b/>
          <w:sz w:val="22"/>
          <w:szCs w:val="22"/>
        </w:rPr>
        <w:t>4. Ответственность сторон</w:t>
      </w:r>
    </w:p>
    <w:p w:rsidR="00141402" w:rsidRPr="0011727F" w:rsidRDefault="00141402" w:rsidP="00141402">
      <w:pPr>
        <w:numPr>
          <w:ilvl w:val="1"/>
          <w:numId w:val="16"/>
        </w:numPr>
        <w:suppressAutoHyphens w:val="0"/>
        <w:ind w:right="-1"/>
        <w:jc w:val="both"/>
        <w:rPr>
          <w:sz w:val="22"/>
          <w:szCs w:val="22"/>
        </w:rPr>
      </w:pPr>
      <w:r w:rsidRPr="0011727F">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141402" w:rsidRPr="0011727F" w:rsidRDefault="00141402" w:rsidP="00141402">
      <w:pPr>
        <w:numPr>
          <w:ilvl w:val="1"/>
          <w:numId w:val="16"/>
        </w:numPr>
        <w:suppressAutoHyphens w:val="0"/>
        <w:ind w:left="0" w:right="-1" w:firstLine="0"/>
        <w:jc w:val="both"/>
        <w:rPr>
          <w:sz w:val="22"/>
          <w:szCs w:val="22"/>
        </w:rPr>
      </w:pPr>
      <w:r w:rsidRPr="0011727F">
        <w:rPr>
          <w:b/>
          <w:bCs/>
          <w:i/>
          <w:iCs/>
          <w:sz w:val="22"/>
          <w:szCs w:val="22"/>
        </w:rPr>
        <w:t>Арендодатель</w:t>
      </w:r>
      <w:r w:rsidRPr="0011727F">
        <w:rPr>
          <w:sz w:val="22"/>
          <w:szCs w:val="22"/>
        </w:rPr>
        <w:t xml:space="preserve"> отвечает за недостатки </w:t>
      </w:r>
      <w:r w:rsidRPr="0011727F">
        <w:rPr>
          <w:i/>
          <w:iCs/>
          <w:sz w:val="22"/>
          <w:szCs w:val="22"/>
        </w:rPr>
        <w:t>Помещения</w:t>
      </w:r>
      <w:r w:rsidRPr="0011727F">
        <w:rPr>
          <w:sz w:val="22"/>
          <w:szCs w:val="22"/>
        </w:rPr>
        <w:t xml:space="preserve">, полностью или частично препятствующие пользованию им, о которых </w:t>
      </w:r>
      <w:r w:rsidRPr="0011727F">
        <w:rPr>
          <w:b/>
          <w:bCs/>
          <w:i/>
          <w:iCs/>
          <w:sz w:val="22"/>
          <w:szCs w:val="22"/>
        </w:rPr>
        <w:t>Арендатор</w:t>
      </w:r>
      <w:r w:rsidRPr="0011727F">
        <w:rPr>
          <w:sz w:val="22"/>
          <w:szCs w:val="22"/>
        </w:rPr>
        <w:t xml:space="preserve"> не был осведомлен при заключении настоящего договора.</w:t>
      </w:r>
    </w:p>
    <w:p w:rsidR="00141402" w:rsidRPr="0011727F" w:rsidRDefault="00141402" w:rsidP="00141402">
      <w:pPr>
        <w:numPr>
          <w:ilvl w:val="1"/>
          <w:numId w:val="16"/>
        </w:numPr>
        <w:suppressAutoHyphens w:val="0"/>
        <w:ind w:left="0" w:right="-1" w:firstLine="0"/>
        <w:jc w:val="both"/>
        <w:rPr>
          <w:sz w:val="22"/>
          <w:szCs w:val="22"/>
        </w:rPr>
      </w:pPr>
      <w:r w:rsidRPr="0011727F">
        <w:rPr>
          <w:sz w:val="22"/>
          <w:szCs w:val="22"/>
        </w:rPr>
        <w:t xml:space="preserve">Если </w:t>
      </w:r>
      <w:r w:rsidRPr="0011727F">
        <w:rPr>
          <w:i/>
          <w:iCs/>
          <w:sz w:val="22"/>
          <w:szCs w:val="22"/>
        </w:rPr>
        <w:t>Помещение</w:t>
      </w:r>
      <w:r w:rsidRPr="0011727F">
        <w:rPr>
          <w:sz w:val="22"/>
          <w:szCs w:val="22"/>
        </w:rPr>
        <w:t xml:space="preserve"> в результате действий (бездействия) </w:t>
      </w:r>
      <w:r w:rsidRPr="0011727F">
        <w:rPr>
          <w:b/>
          <w:bCs/>
          <w:i/>
          <w:sz w:val="22"/>
          <w:szCs w:val="22"/>
        </w:rPr>
        <w:t xml:space="preserve">Арендатора </w:t>
      </w:r>
      <w:r w:rsidRPr="0011727F">
        <w:rPr>
          <w:i/>
          <w:sz w:val="22"/>
          <w:szCs w:val="22"/>
        </w:rPr>
        <w:t xml:space="preserve"> </w:t>
      </w:r>
      <w:r w:rsidRPr="0011727F">
        <w:rPr>
          <w:sz w:val="22"/>
          <w:szCs w:val="22"/>
        </w:rPr>
        <w:t xml:space="preserve">придет в аварийное состояние, то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i/>
          <w:sz w:val="22"/>
          <w:szCs w:val="22"/>
        </w:rPr>
        <w:t>.</w:t>
      </w:r>
    </w:p>
    <w:p w:rsidR="00141402" w:rsidRPr="0011727F" w:rsidRDefault="00141402" w:rsidP="00141402">
      <w:pPr>
        <w:numPr>
          <w:ilvl w:val="1"/>
          <w:numId w:val="16"/>
        </w:numPr>
        <w:tabs>
          <w:tab w:val="left" w:pos="0"/>
          <w:tab w:val="left" w:pos="426"/>
          <w:tab w:val="left" w:pos="567"/>
        </w:tabs>
        <w:suppressAutoHyphens w:val="0"/>
        <w:ind w:left="0" w:right="-1" w:firstLine="0"/>
        <w:jc w:val="both"/>
        <w:rPr>
          <w:sz w:val="22"/>
          <w:szCs w:val="22"/>
        </w:rPr>
      </w:pPr>
      <w:r w:rsidRPr="0011727F">
        <w:rPr>
          <w:sz w:val="22"/>
          <w:szCs w:val="22"/>
        </w:rPr>
        <w:t xml:space="preserve">В случае установления факта ненадлежащего использования </w:t>
      </w:r>
      <w:r w:rsidRPr="0011727F">
        <w:rPr>
          <w:i/>
          <w:sz w:val="22"/>
          <w:szCs w:val="22"/>
        </w:rPr>
        <w:t>Помещения и имущества</w:t>
      </w:r>
      <w:r w:rsidRPr="0011727F">
        <w:rPr>
          <w:sz w:val="22"/>
          <w:szCs w:val="22"/>
        </w:rPr>
        <w:t xml:space="preserve">, представители </w:t>
      </w:r>
      <w:r w:rsidRPr="0011727F">
        <w:rPr>
          <w:b/>
          <w:i/>
          <w:sz w:val="22"/>
          <w:szCs w:val="22"/>
        </w:rPr>
        <w:t>Арендодателя</w:t>
      </w:r>
      <w:r w:rsidRPr="0011727F">
        <w:rPr>
          <w:sz w:val="22"/>
          <w:szCs w:val="22"/>
        </w:rPr>
        <w:t xml:space="preserve"> и </w:t>
      </w:r>
      <w:r w:rsidRPr="0011727F">
        <w:rPr>
          <w:b/>
          <w:i/>
          <w:sz w:val="22"/>
          <w:szCs w:val="22"/>
        </w:rPr>
        <w:t>Арендатора</w:t>
      </w:r>
      <w:r w:rsidRPr="0011727F">
        <w:rPr>
          <w:sz w:val="22"/>
          <w:szCs w:val="22"/>
        </w:rPr>
        <w:t xml:space="preserve"> подписывают Акт ненадлежащего использования </w:t>
      </w:r>
      <w:r w:rsidRPr="0011727F">
        <w:rPr>
          <w:i/>
          <w:sz w:val="22"/>
          <w:szCs w:val="22"/>
        </w:rPr>
        <w:t>Помещения</w:t>
      </w:r>
      <w:r w:rsidRPr="0011727F">
        <w:rPr>
          <w:sz w:val="22"/>
          <w:szCs w:val="22"/>
        </w:rPr>
        <w:t xml:space="preserve"> </w:t>
      </w:r>
      <w:r w:rsidRPr="0011727F">
        <w:rPr>
          <w:i/>
          <w:sz w:val="22"/>
          <w:szCs w:val="22"/>
        </w:rPr>
        <w:t>и  имущества</w:t>
      </w:r>
      <w:r w:rsidRPr="0011727F">
        <w:rPr>
          <w:sz w:val="22"/>
          <w:szCs w:val="22"/>
        </w:rPr>
        <w:t xml:space="preserve">.  При отказе </w:t>
      </w:r>
      <w:r w:rsidRPr="0011727F">
        <w:rPr>
          <w:b/>
          <w:i/>
          <w:sz w:val="22"/>
          <w:szCs w:val="22"/>
        </w:rPr>
        <w:t xml:space="preserve">Арендатора </w:t>
      </w:r>
      <w:r w:rsidRPr="0011727F">
        <w:rPr>
          <w:sz w:val="22"/>
          <w:szCs w:val="22"/>
        </w:rPr>
        <w:t xml:space="preserve">от подписания Акта, </w:t>
      </w:r>
      <w:r w:rsidRPr="0011727F">
        <w:rPr>
          <w:b/>
          <w:i/>
          <w:sz w:val="22"/>
          <w:szCs w:val="22"/>
        </w:rPr>
        <w:t xml:space="preserve">Арендодатель </w:t>
      </w:r>
      <w:r w:rsidRPr="0011727F">
        <w:rPr>
          <w:sz w:val="22"/>
          <w:szCs w:val="22"/>
        </w:rPr>
        <w:t>вправе подписать Акт с участием представителя незаинтересованной организации.</w:t>
      </w:r>
    </w:p>
    <w:p w:rsidR="00A850E7" w:rsidRPr="0011727F" w:rsidRDefault="00141402" w:rsidP="00A850E7">
      <w:pPr>
        <w:numPr>
          <w:ilvl w:val="1"/>
          <w:numId w:val="16"/>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достоверность предоставляемой </w:t>
      </w:r>
      <w:r w:rsidRPr="0011727F">
        <w:rPr>
          <w:b/>
          <w:i/>
          <w:sz w:val="22"/>
          <w:szCs w:val="22"/>
        </w:rPr>
        <w:t xml:space="preserve">Арендодателю </w:t>
      </w:r>
      <w:r w:rsidRPr="0011727F">
        <w:rPr>
          <w:sz w:val="22"/>
          <w:szCs w:val="22"/>
        </w:rPr>
        <w:t>информации.</w:t>
      </w:r>
    </w:p>
    <w:p w:rsidR="00A850E7" w:rsidRPr="0011727F" w:rsidRDefault="00A850E7" w:rsidP="00A850E7">
      <w:pPr>
        <w:numPr>
          <w:ilvl w:val="1"/>
          <w:numId w:val="16"/>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соблюдение требований и правил Положения о пропускном (внутриобъектовом) режиме в бизнес-инкубаторе и обеспечивает соблюдение данных требований и правил сотрудниками и посетителями </w:t>
      </w:r>
      <w:r w:rsidRPr="0011727F">
        <w:rPr>
          <w:b/>
          <w:i/>
          <w:sz w:val="22"/>
          <w:szCs w:val="22"/>
        </w:rPr>
        <w:t>Арендатора.</w:t>
      </w:r>
    </w:p>
    <w:p w:rsidR="00141402" w:rsidRPr="0011727F" w:rsidRDefault="00141402" w:rsidP="00141402">
      <w:pPr>
        <w:numPr>
          <w:ilvl w:val="1"/>
          <w:numId w:val="16"/>
        </w:numPr>
        <w:suppressAutoHyphens w:val="0"/>
        <w:ind w:left="0" w:right="-1" w:firstLine="0"/>
        <w:jc w:val="both"/>
        <w:rPr>
          <w:sz w:val="22"/>
          <w:szCs w:val="22"/>
        </w:rPr>
      </w:pPr>
      <w:r w:rsidRPr="0011727F">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141402" w:rsidRPr="0011727F" w:rsidRDefault="00141402" w:rsidP="00141402">
      <w:pPr>
        <w:numPr>
          <w:ilvl w:val="1"/>
          <w:numId w:val="16"/>
        </w:numPr>
        <w:suppressAutoHyphens w:val="0"/>
        <w:spacing w:after="120"/>
        <w:ind w:left="0" w:right="-1" w:firstLine="0"/>
        <w:jc w:val="both"/>
        <w:rPr>
          <w:sz w:val="22"/>
          <w:szCs w:val="22"/>
        </w:rPr>
      </w:pPr>
      <w:r w:rsidRPr="0011727F">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141402" w:rsidRPr="0011727F" w:rsidRDefault="00141402" w:rsidP="00141402">
      <w:pPr>
        <w:numPr>
          <w:ilvl w:val="0"/>
          <w:numId w:val="16"/>
        </w:numPr>
        <w:tabs>
          <w:tab w:val="left" w:pos="-142"/>
          <w:tab w:val="left" w:pos="1276"/>
          <w:tab w:val="left" w:pos="1418"/>
        </w:tabs>
        <w:suppressAutoHyphens w:val="0"/>
        <w:spacing w:after="120"/>
        <w:ind w:left="0" w:right="-1" w:firstLine="0"/>
        <w:jc w:val="center"/>
        <w:rPr>
          <w:b/>
          <w:sz w:val="22"/>
          <w:szCs w:val="22"/>
        </w:rPr>
      </w:pPr>
      <w:r w:rsidRPr="0011727F">
        <w:rPr>
          <w:b/>
          <w:sz w:val="22"/>
          <w:szCs w:val="22"/>
        </w:rPr>
        <w:t>Срок действия  и условия досрочного расторжения договора</w:t>
      </w:r>
    </w:p>
    <w:p w:rsidR="00141402" w:rsidRPr="0011727F" w:rsidRDefault="00141402" w:rsidP="00141402">
      <w:pPr>
        <w:numPr>
          <w:ilvl w:val="1"/>
          <w:numId w:val="16"/>
        </w:numPr>
        <w:suppressAutoHyphens w:val="0"/>
        <w:ind w:right="-1"/>
        <w:jc w:val="both"/>
        <w:rPr>
          <w:sz w:val="22"/>
          <w:szCs w:val="22"/>
        </w:rPr>
      </w:pPr>
      <w:r w:rsidRPr="0011727F">
        <w:rPr>
          <w:sz w:val="22"/>
          <w:szCs w:val="22"/>
        </w:rPr>
        <w:t xml:space="preserve"> Настоящий договор вступает в силу с момента подписания сторонами и действует до «_</w:t>
      </w:r>
      <w:r w:rsidR="00C70C0C" w:rsidRPr="0011727F">
        <w:rPr>
          <w:sz w:val="22"/>
          <w:szCs w:val="22"/>
        </w:rPr>
        <w:t>_</w:t>
      </w:r>
      <w:r w:rsidRPr="0011727F">
        <w:rPr>
          <w:sz w:val="22"/>
          <w:szCs w:val="22"/>
        </w:rPr>
        <w:t>» ____</w:t>
      </w:r>
      <w:r w:rsidR="00C70C0C" w:rsidRPr="0011727F">
        <w:rPr>
          <w:sz w:val="22"/>
          <w:szCs w:val="22"/>
        </w:rPr>
        <w:t>_</w:t>
      </w:r>
      <w:r w:rsidRPr="0011727F">
        <w:rPr>
          <w:sz w:val="22"/>
          <w:szCs w:val="22"/>
        </w:rPr>
        <w:t>_ 20_</w:t>
      </w:r>
      <w:r w:rsidR="00C70C0C" w:rsidRPr="0011727F">
        <w:rPr>
          <w:sz w:val="22"/>
          <w:szCs w:val="22"/>
        </w:rPr>
        <w:t>_</w:t>
      </w:r>
      <w:r w:rsidRPr="0011727F">
        <w:rPr>
          <w:sz w:val="22"/>
          <w:szCs w:val="22"/>
        </w:rPr>
        <w:t>г.</w:t>
      </w:r>
    </w:p>
    <w:p w:rsidR="00141402" w:rsidRPr="0011727F" w:rsidRDefault="00141402" w:rsidP="00141402">
      <w:pPr>
        <w:numPr>
          <w:ilvl w:val="1"/>
          <w:numId w:val="16"/>
        </w:numPr>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вправе досрочно расторгнуть в одностороннем, внесудебном порядке настоящий договор в случаях:</w:t>
      </w:r>
    </w:p>
    <w:p w:rsidR="00141402" w:rsidRPr="0011727F" w:rsidRDefault="00141402" w:rsidP="00141402">
      <w:pPr>
        <w:suppressAutoHyphens w:val="0"/>
        <w:ind w:right="-1"/>
        <w:jc w:val="both"/>
        <w:rPr>
          <w:i/>
          <w:iCs/>
          <w:sz w:val="22"/>
          <w:szCs w:val="22"/>
        </w:rPr>
      </w:pPr>
      <w:r w:rsidRPr="0011727F">
        <w:rPr>
          <w:sz w:val="22"/>
          <w:szCs w:val="22"/>
        </w:rPr>
        <w:t xml:space="preserve">5.2.1. </w:t>
      </w:r>
      <w:r w:rsidRPr="0011727F">
        <w:rPr>
          <w:b/>
          <w:i/>
          <w:sz w:val="22"/>
          <w:szCs w:val="22"/>
        </w:rPr>
        <w:t xml:space="preserve">Арендатор </w:t>
      </w:r>
      <w:r w:rsidRPr="0011727F">
        <w:rPr>
          <w:sz w:val="22"/>
          <w:szCs w:val="22"/>
        </w:rPr>
        <w:t xml:space="preserve">существенно ухудшает состояние </w:t>
      </w:r>
      <w:r w:rsidRPr="0011727F">
        <w:rPr>
          <w:i/>
          <w:iCs/>
          <w:sz w:val="22"/>
          <w:szCs w:val="22"/>
        </w:rPr>
        <w:t>Помещения и имущества</w:t>
      </w:r>
      <w:r w:rsidRPr="0011727F">
        <w:rPr>
          <w:iCs/>
          <w:sz w:val="22"/>
          <w:szCs w:val="22"/>
        </w:rPr>
        <w:t xml:space="preserve">, что подтверждается Актом  о ненадлежащем использовании </w:t>
      </w:r>
      <w:r w:rsidRPr="0011727F">
        <w:rPr>
          <w:i/>
          <w:iCs/>
          <w:sz w:val="22"/>
          <w:szCs w:val="22"/>
        </w:rPr>
        <w:t>Помещения и имущества</w:t>
      </w:r>
      <w:r w:rsidRPr="0011727F">
        <w:rPr>
          <w:iCs/>
          <w:sz w:val="22"/>
          <w:szCs w:val="22"/>
        </w:rPr>
        <w:t>, составленным в соответствии с п. 4.4. настоящего договора;</w:t>
      </w:r>
    </w:p>
    <w:p w:rsidR="00141402" w:rsidRPr="0011727F" w:rsidRDefault="00141402" w:rsidP="00141402">
      <w:pPr>
        <w:suppressAutoHyphens w:val="0"/>
        <w:ind w:right="-1"/>
        <w:jc w:val="both"/>
        <w:rPr>
          <w:sz w:val="22"/>
          <w:szCs w:val="22"/>
        </w:rPr>
      </w:pPr>
      <w:r w:rsidRPr="0011727F">
        <w:rPr>
          <w:sz w:val="22"/>
          <w:szCs w:val="22"/>
        </w:rPr>
        <w:t xml:space="preserve">5.2.2. Не предоставления </w:t>
      </w:r>
      <w:r w:rsidRPr="0011727F">
        <w:rPr>
          <w:b/>
          <w:i/>
          <w:sz w:val="22"/>
          <w:szCs w:val="22"/>
        </w:rPr>
        <w:t xml:space="preserve">Арендатором </w:t>
      </w:r>
      <w:r w:rsidRPr="0011727F">
        <w:rPr>
          <w:sz w:val="22"/>
          <w:szCs w:val="22"/>
        </w:rPr>
        <w:t>Календарного плана графика в срок, указанный в п. 2.3.1. настоящего договора;</w:t>
      </w:r>
    </w:p>
    <w:p w:rsidR="00A47511" w:rsidRPr="0011727F" w:rsidRDefault="00141402" w:rsidP="00141402">
      <w:pPr>
        <w:suppressAutoHyphens w:val="0"/>
        <w:ind w:right="-1"/>
        <w:jc w:val="both"/>
        <w:rPr>
          <w:sz w:val="22"/>
          <w:szCs w:val="22"/>
        </w:rPr>
      </w:pPr>
      <w:r w:rsidRPr="0011727F">
        <w:rPr>
          <w:sz w:val="22"/>
          <w:szCs w:val="22"/>
        </w:rPr>
        <w:t xml:space="preserve">5.2.3. Не предоставления </w:t>
      </w:r>
      <w:r w:rsidRPr="0011727F">
        <w:rPr>
          <w:b/>
          <w:i/>
          <w:sz w:val="22"/>
          <w:szCs w:val="22"/>
        </w:rPr>
        <w:t>Арендатором</w:t>
      </w:r>
      <w:r w:rsidRPr="0011727F">
        <w:rPr>
          <w:sz w:val="22"/>
          <w:szCs w:val="22"/>
        </w:rPr>
        <w:t xml:space="preserve">  Отчета о реализации заявленного на конкурсе бизнес - п</w:t>
      </w:r>
      <w:r w:rsidR="004A7DC3" w:rsidRPr="0011727F">
        <w:rPr>
          <w:sz w:val="22"/>
          <w:szCs w:val="22"/>
        </w:rPr>
        <w:t>лан</w:t>
      </w:r>
      <w:r w:rsidRPr="0011727F">
        <w:rPr>
          <w:sz w:val="22"/>
          <w:szCs w:val="22"/>
        </w:rPr>
        <w:t>а, в сроки, установленные пунктом 2.3.2. настоящего договора.</w:t>
      </w:r>
    </w:p>
    <w:p w:rsidR="00141402" w:rsidRPr="0011727F" w:rsidRDefault="00141402" w:rsidP="00D2684C">
      <w:pPr>
        <w:suppressAutoHyphens w:val="0"/>
        <w:ind w:right="-1"/>
        <w:jc w:val="both"/>
        <w:rPr>
          <w:color w:val="000000"/>
          <w:sz w:val="22"/>
          <w:szCs w:val="22"/>
        </w:rPr>
      </w:pPr>
      <w:r w:rsidRPr="0011727F">
        <w:rPr>
          <w:sz w:val="22"/>
          <w:szCs w:val="22"/>
        </w:rPr>
        <w:t xml:space="preserve"> </w:t>
      </w:r>
      <w:r w:rsidRPr="0011727F">
        <w:rPr>
          <w:color w:val="000000"/>
          <w:sz w:val="22"/>
          <w:szCs w:val="22"/>
        </w:rPr>
        <w:t xml:space="preserve">5.2.4. При существенном отставании (более 50 %, за период в 12 месяцев с даты </w:t>
      </w:r>
      <w:r w:rsidR="00046837" w:rsidRPr="0011727F">
        <w:rPr>
          <w:color w:val="000000"/>
          <w:sz w:val="22"/>
          <w:szCs w:val="22"/>
        </w:rPr>
        <w:t>размещен</w:t>
      </w:r>
      <w:r w:rsidRPr="0011727F">
        <w:rPr>
          <w:color w:val="000000"/>
          <w:sz w:val="22"/>
          <w:szCs w:val="22"/>
        </w:rPr>
        <w:t xml:space="preserve">ия </w:t>
      </w:r>
      <w:r w:rsidR="00046837" w:rsidRPr="0011727F">
        <w:rPr>
          <w:color w:val="000000"/>
          <w:sz w:val="22"/>
          <w:szCs w:val="22"/>
        </w:rPr>
        <w:t>в бизнес-инкубаторе</w:t>
      </w:r>
      <w:r w:rsidRPr="0011727F">
        <w:rPr>
          <w:color w:val="000000"/>
          <w:sz w:val="22"/>
          <w:szCs w:val="22"/>
        </w:rPr>
        <w:t xml:space="preserve">) от Календарного плана графика реализации проекта, </w:t>
      </w:r>
      <w:r w:rsidRPr="0011727F">
        <w:rPr>
          <w:sz w:val="22"/>
          <w:szCs w:val="22"/>
        </w:rPr>
        <w:t>предоставленного в составе заявки конкурса на право заключения договора аренды муниципального имущества (нежилое помещение - бизнес – инкубатор).</w:t>
      </w:r>
    </w:p>
    <w:p w:rsidR="00141402" w:rsidRPr="0011727F" w:rsidRDefault="00141402" w:rsidP="00141402">
      <w:pPr>
        <w:tabs>
          <w:tab w:val="left" w:pos="-142"/>
          <w:tab w:val="left" w:pos="426"/>
        </w:tabs>
        <w:suppressAutoHyphens w:val="0"/>
        <w:ind w:right="-1"/>
        <w:jc w:val="both"/>
        <w:rPr>
          <w:color w:val="000000"/>
          <w:sz w:val="22"/>
          <w:szCs w:val="22"/>
        </w:rPr>
      </w:pPr>
      <w:r w:rsidRPr="0011727F">
        <w:rPr>
          <w:sz w:val="22"/>
          <w:szCs w:val="22"/>
        </w:rPr>
        <w:t xml:space="preserve">5.2.5. Установления факта использования </w:t>
      </w:r>
      <w:r w:rsidRPr="0011727F">
        <w:rPr>
          <w:b/>
          <w:i/>
          <w:sz w:val="22"/>
          <w:szCs w:val="22"/>
        </w:rPr>
        <w:t>Арендатором</w:t>
      </w:r>
      <w:r w:rsidRPr="0011727F">
        <w:rPr>
          <w:i/>
          <w:sz w:val="22"/>
          <w:szCs w:val="22"/>
        </w:rPr>
        <w:t xml:space="preserve"> Помещения</w:t>
      </w:r>
      <w:r w:rsidRPr="0011727F">
        <w:rPr>
          <w:sz w:val="22"/>
          <w:szCs w:val="22"/>
        </w:rPr>
        <w:t xml:space="preserve"> не в соответствии с п. 1.3. настоящего договора.</w:t>
      </w:r>
    </w:p>
    <w:p w:rsidR="002C2029" w:rsidRPr="0011727F" w:rsidRDefault="00141402" w:rsidP="002C2029">
      <w:pPr>
        <w:suppressAutoHyphens w:val="0"/>
        <w:ind w:right="-1"/>
        <w:jc w:val="both"/>
        <w:rPr>
          <w:sz w:val="22"/>
          <w:szCs w:val="22"/>
        </w:rPr>
      </w:pPr>
      <w:r w:rsidRPr="0011727F">
        <w:rPr>
          <w:sz w:val="22"/>
          <w:szCs w:val="22"/>
        </w:rPr>
        <w:t xml:space="preserve">5.2.6. </w:t>
      </w:r>
      <w:r w:rsidRPr="0011727F">
        <w:rPr>
          <w:b/>
          <w:i/>
          <w:sz w:val="22"/>
          <w:szCs w:val="22"/>
        </w:rPr>
        <w:t xml:space="preserve">Арендатор </w:t>
      </w:r>
      <w:r w:rsidRPr="0011727F">
        <w:rPr>
          <w:sz w:val="22"/>
          <w:szCs w:val="22"/>
        </w:rPr>
        <w:t>не вносит арендную плату в полном объеме более 2-х раз подряд в сроки, указанные в п. 3.1. настоящего договора.</w:t>
      </w:r>
    </w:p>
    <w:p w:rsidR="00A850E7" w:rsidRPr="0011727F" w:rsidRDefault="00A850E7" w:rsidP="00141402">
      <w:pPr>
        <w:suppressAutoHyphens w:val="0"/>
        <w:ind w:right="-1"/>
        <w:jc w:val="both"/>
        <w:rPr>
          <w:sz w:val="22"/>
          <w:szCs w:val="22"/>
        </w:rPr>
      </w:pPr>
      <w:r w:rsidRPr="0011727F">
        <w:rPr>
          <w:sz w:val="22"/>
          <w:szCs w:val="22"/>
        </w:rPr>
        <w:t xml:space="preserve">5.2.7. </w:t>
      </w:r>
      <w:r w:rsidR="0083140B" w:rsidRPr="0011727F">
        <w:rPr>
          <w:sz w:val="22"/>
          <w:szCs w:val="22"/>
        </w:rPr>
        <w:t xml:space="preserve">Неоднократное (2 и более раз) нарушение </w:t>
      </w:r>
      <w:r w:rsidR="0083140B" w:rsidRPr="0011727F">
        <w:rPr>
          <w:b/>
          <w:i/>
          <w:sz w:val="22"/>
          <w:szCs w:val="22"/>
        </w:rPr>
        <w:t>Арендатором</w:t>
      </w:r>
      <w:r w:rsidR="0083140B" w:rsidRPr="0011727F">
        <w:rPr>
          <w:sz w:val="22"/>
          <w:szCs w:val="22"/>
        </w:rPr>
        <w:t>, сотрудниками и</w:t>
      </w:r>
      <w:r w:rsidR="005A19F0" w:rsidRPr="0011727F">
        <w:rPr>
          <w:sz w:val="22"/>
          <w:szCs w:val="22"/>
        </w:rPr>
        <w:t>/или</w:t>
      </w:r>
      <w:r w:rsidR="0083140B" w:rsidRPr="0011727F">
        <w:rPr>
          <w:sz w:val="22"/>
          <w:szCs w:val="22"/>
        </w:rPr>
        <w:t xml:space="preserve"> посетителями </w:t>
      </w:r>
      <w:r w:rsidR="0083140B" w:rsidRPr="0011727F">
        <w:rPr>
          <w:b/>
          <w:i/>
          <w:sz w:val="22"/>
          <w:szCs w:val="22"/>
        </w:rPr>
        <w:t>Арендатора</w:t>
      </w:r>
      <w:r w:rsidR="0083140B" w:rsidRPr="0011727F">
        <w:rPr>
          <w:sz w:val="22"/>
          <w:szCs w:val="22"/>
        </w:rPr>
        <w:t>,</w:t>
      </w:r>
      <w:r w:rsidR="0083140B" w:rsidRPr="0011727F">
        <w:t xml:space="preserve"> </w:t>
      </w:r>
      <w:r w:rsidR="0083140B" w:rsidRPr="0011727F">
        <w:rPr>
          <w:sz w:val="22"/>
          <w:szCs w:val="22"/>
        </w:rPr>
        <w:t xml:space="preserve">требований и правил </w:t>
      </w:r>
      <w:r w:rsidR="00061792" w:rsidRPr="0011727F">
        <w:rPr>
          <w:sz w:val="22"/>
          <w:szCs w:val="22"/>
        </w:rPr>
        <w:t>Положения о пропускном (внутриобъектовом) режиме в бизнес-инкубаторе</w:t>
      </w:r>
      <w:r w:rsidR="0083140B" w:rsidRPr="0011727F">
        <w:rPr>
          <w:sz w:val="22"/>
          <w:szCs w:val="22"/>
        </w:rPr>
        <w:t>.</w:t>
      </w:r>
      <w:r w:rsidR="00061792" w:rsidRPr="0011727F">
        <w:rPr>
          <w:sz w:val="22"/>
          <w:szCs w:val="22"/>
        </w:rPr>
        <w:t xml:space="preserve"> </w:t>
      </w:r>
    </w:p>
    <w:p w:rsidR="00141402" w:rsidRPr="0011727F" w:rsidRDefault="00141402" w:rsidP="00141402">
      <w:pPr>
        <w:pStyle w:val="af1"/>
        <w:tabs>
          <w:tab w:val="left" w:pos="0"/>
        </w:tabs>
        <w:suppressAutoHyphens w:val="0"/>
        <w:spacing w:after="0" w:line="240" w:lineRule="auto"/>
        <w:ind w:left="0" w:right="-1"/>
        <w:contextualSpacing/>
        <w:jc w:val="both"/>
        <w:rPr>
          <w:rFonts w:ascii="Times New Roman" w:hAnsi="Times New Roman"/>
        </w:rPr>
      </w:pPr>
      <w:r w:rsidRPr="0011727F">
        <w:rPr>
          <w:rFonts w:ascii="Times New Roman" w:hAnsi="Times New Roman"/>
        </w:rPr>
        <w:t>5.2.</w:t>
      </w:r>
      <w:r w:rsidR="00A850E7" w:rsidRPr="0011727F">
        <w:rPr>
          <w:rFonts w:ascii="Times New Roman" w:hAnsi="Times New Roman"/>
        </w:rPr>
        <w:t>8</w:t>
      </w:r>
      <w:r w:rsidRPr="0011727F">
        <w:rPr>
          <w:rFonts w:ascii="Times New Roman" w:hAnsi="Times New Roman"/>
        </w:rPr>
        <w:t>. В иных случаях, предусмотренных действующим законодательством.</w:t>
      </w:r>
    </w:p>
    <w:p w:rsidR="00141402" w:rsidRPr="0011727F" w:rsidRDefault="00141402" w:rsidP="00141402">
      <w:pPr>
        <w:numPr>
          <w:ilvl w:val="1"/>
          <w:numId w:val="16"/>
        </w:numPr>
        <w:suppressAutoHyphens w:val="0"/>
        <w:ind w:left="0" w:right="-1" w:firstLine="0"/>
        <w:jc w:val="both"/>
        <w:rPr>
          <w:sz w:val="22"/>
          <w:szCs w:val="22"/>
        </w:rPr>
      </w:pPr>
      <w:r w:rsidRPr="0011727F">
        <w:rPr>
          <w:color w:val="000000"/>
          <w:sz w:val="22"/>
          <w:szCs w:val="22"/>
        </w:rPr>
        <w:t xml:space="preserve"> Переход права собственности (хозяйственного ведения, оперативного управления) на </w:t>
      </w:r>
      <w:r w:rsidRPr="0011727F">
        <w:rPr>
          <w:i/>
          <w:color w:val="000000"/>
          <w:sz w:val="22"/>
          <w:szCs w:val="22"/>
        </w:rPr>
        <w:t>Помещение</w:t>
      </w:r>
      <w:r w:rsidRPr="0011727F">
        <w:rPr>
          <w:b/>
          <w:i/>
          <w:color w:val="000000"/>
          <w:sz w:val="22"/>
          <w:szCs w:val="22"/>
        </w:rPr>
        <w:t xml:space="preserve"> </w:t>
      </w:r>
      <w:r w:rsidRPr="0011727F">
        <w:rPr>
          <w:color w:val="000000"/>
          <w:sz w:val="22"/>
          <w:szCs w:val="22"/>
        </w:rPr>
        <w:t>к другому лицу не является основанием для расторжения настоящего договора аренды</w:t>
      </w:r>
      <w:r w:rsidRPr="0011727F">
        <w:rPr>
          <w:sz w:val="22"/>
          <w:szCs w:val="22"/>
        </w:rPr>
        <w:t xml:space="preserve"> до окончания срока его действия</w:t>
      </w:r>
      <w:r w:rsidRPr="0011727F">
        <w:rPr>
          <w:color w:val="000000"/>
          <w:sz w:val="22"/>
          <w:szCs w:val="22"/>
        </w:rPr>
        <w:t>.</w:t>
      </w:r>
    </w:p>
    <w:p w:rsidR="00141402" w:rsidRPr="0011727F" w:rsidRDefault="00141402" w:rsidP="00141402">
      <w:pPr>
        <w:suppressAutoHyphens w:val="0"/>
        <w:spacing w:line="360" w:lineRule="auto"/>
        <w:ind w:right="-1"/>
        <w:jc w:val="center"/>
        <w:rPr>
          <w:b/>
          <w:sz w:val="22"/>
          <w:szCs w:val="22"/>
        </w:rPr>
      </w:pPr>
      <w:r w:rsidRPr="0011727F">
        <w:rPr>
          <w:b/>
          <w:bCs/>
          <w:sz w:val="22"/>
          <w:szCs w:val="22"/>
        </w:rPr>
        <w:t xml:space="preserve">6. </w:t>
      </w:r>
      <w:r w:rsidRPr="0011727F">
        <w:rPr>
          <w:b/>
          <w:sz w:val="22"/>
          <w:szCs w:val="22"/>
        </w:rPr>
        <w:t>Форс-мажорные обстоятельства</w:t>
      </w:r>
    </w:p>
    <w:p w:rsidR="00141402" w:rsidRPr="0011727F" w:rsidRDefault="00141402" w:rsidP="00141402">
      <w:pPr>
        <w:tabs>
          <w:tab w:val="left" w:pos="-142"/>
          <w:tab w:val="left" w:pos="2694"/>
          <w:tab w:val="left" w:pos="7725"/>
        </w:tabs>
        <w:ind w:right="-1"/>
        <w:jc w:val="both"/>
        <w:rPr>
          <w:sz w:val="22"/>
          <w:szCs w:val="22"/>
        </w:rPr>
      </w:pPr>
      <w:r w:rsidRPr="0011727F">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141402" w:rsidRPr="0011727F" w:rsidRDefault="00141402" w:rsidP="00141402">
      <w:pPr>
        <w:tabs>
          <w:tab w:val="left" w:pos="-142"/>
          <w:tab w:val="left" w:pos="2694"/>
          <w:tab w:val="left" w:pos="7725"/>
        </w:tabs>
        <w:spacing w:after="120"/>
        <w:ind w:right="-1"/>
        <w:jc w:val="both"/>
        <w:rPr>
          <w:sz w:val="22"/>
          <w:szCs w:val="22"/>
        </w:rPr>
      </w:pPr>
      <w:r w:rsidRPr="0011727F">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141402" w:rsidRPr="0011727F" w:rsidRDefault="00141402" w:rsidP="00141402">
      <w:pPr>
        <w:spacing w:after="120"/>
        <w:ind w:right="-1"/>
        <w:jc w:val="center"/>
        <w:rPr>
          <w:b/>
          <w:bCs/>
          <w:sz w:val="22"/>
          <w:szCs w:val="22"/>
        </w:rPr>
      </w:pPr>
      <w:r w:rsidRPr="0011727F">
        <w:rPr>
          <w:b/>
          <w:bCs/>
          <w:sz w:val="22"/>
          <w:szCs w:val="22"/>
        </w:rPr>
        <w:t>7. Прочие условия</w:t>
      </w:r>
    </w:p>
    <w:p w:rsidR="00141402" w:rsidRPr="0011727F" w:rsidRDefault="00141402" w:rsidP="00141402">
      <w:pPr>
        <w:ind w:right="-1"/>
        <w:jc w:val="both"/>
        <w:rPr>
          <w:sz w:val="22"/>
          <w:szCs w:val="22"/>
        </w:rPr>
      </w:pPr>
      <w:r w:rsidRPr="0011727F">
        <w:rPr>
          <w:sz w:val="22"/>
          <w:szCs w:val="22"/>
        </w:rPr>
        <w:t xml:space="preserve">7.1. Произведенные </w:t>
      </w:r>
      <w:r w:rsidRPr="0011727F">
        <w:rPr>
          <w:b/>
          <w:i/>
          <w:sz w:val="22"/>
          <w:szCs w:val="22"/>
        </w:rPr>
        <w:t>Арендатором</w:t>
      </w:r>
      <w:r w:rsidRPr="0011727F">
        <w:rPr>
          <w:sz w:val="22"/>
          <w:szCs w:val="22"/>
        </w:rPr>
        <w:t xml:space="preserve"> за счет собственных средств и с письменного согласия </w:t>
      </w:r>
      <w:r w:rsidRPr="0011727F">
        <w:rPr>
          <w:b/>
          <w:i/>
          <w:sz w:val="22"/>
          <w:szCs w:val="22"/>
        </w:rPr>
        <w:t>Арендодателя,</w:t>
      </w:r>
      <w:r w:rsidRPr="0011727F">
        <w:rPr>
          <w:sz w:val="22"/>
          <w:szCs w:val="22"/>
        </w:rPr>
        <w:t xml:space="preserve"> все неотделимые улучшения </w:t>
      </w:r>
      <w:r w:rsidRPr="0011727F">
        <w:rPr>
          <w:i/>
          <w:sz w:val="22"/>
          <w:szCs w:val="22"/>
        </w:rPr>
        <w:t>Помещения</w:t>
      </w:r>
      <w:r w:rsidRPr="0011727F">
        <w:rPr>
          <w:sz w:val="22"/>
          <w:szCs w:val="22"/>
        </w:rPr>
        <w:t xml:space="preserve"> переходят в собственность </w:t>
      </w:r>
      <w:r w:rsidRPr="0011727F">
        <w:rPr>
          <w:b/>
          <w:i/>
          <w:sz w:val="22"/>
          <w:szCs w:val="22"/>
        </w:rPr>
        <w:t>Арендодателя</w:t>
      </w:r>
      <w:r w:rsidRPr="0011727F">
        <w:rPr>
          <w:sz w:val="22"/>
          <w:szCs w:val="22"/>
        </w:rPr>
        <w:t>.</w:t>
      </w:r>
    </w:p>
    <w:p w:rsidR="00141402" w:rsidRPr="0011727F" w:rsidRDefault="00141402" w:rsidP="00141402">
      <w:pPr>
        <w:ind w:right="-1"/>
        <w:jc w:val="both"/>
        <w:rPr>
          <w:sz w:val="22"/>
          <w:szCs w:val="22"/>
        </w:rPr>
      </w:pPr>
      <w:r w:rsidRPr="0011727F">
        <w:rPr>
          <w:bCs/>
          <w:sz w:val="22"/>
          <w:szCs w:val="22"/>
        </w:rPr>
        <w:t>7.2.</w:t>
      </w:r>
      <w:r w:rsidRPr="0011727F">
        <w:rPr>
          <w:sz w:val="22"/>
          <w:szCs w:val="22"/>
        </w:rPr>
        <w:t xml:space="preserve"> Неотъемлемой частью настоящего договора являются:</w:t>
      </w:r>
    </w:p>
    <w:p w:rsidR="00141402" w:rsidRPr="0011727F" w:rsidRDefault="00141402" w:rsidP="00141402">
      <w:pPr>
        <w:numPr>
          <w:ilvl w:val="0"/>
          <w:numId w:val="11"/>
        </w:numPr>
        <w:tabs>
          <w:tab w:val="clear" w:pos="360"/>
          <w:tab w:val="left" w:pos="-284"/>
          <w:tab w:val="left" w:pos="0"/>
        </w:tabs>
        <w:suppressAutoHyphens w:val="0"/>
        <w:ind w:left="0" w:right="-1" w:firstLine="0"/>
        <w:jc w:val="both"/>
        <w:rPr>
          <w:sz w:val="22"/>
          <w:szCs w:val="22"/>
        </w:rPr>
      </w:pPr>
      <w:r w:rsidRPr="0011727F">
        <w:rPr>
          <w:sz w:val="22"/>
          <w:szCs w:val="22"/>
        </w:rPr>
        <w:t xml:space="preserve">Акт приема- передачи Помещения и имущества (Приложение № 1), </w:t>
      </w:r>
    </w:p>
    <w:p w:rsidR="00141402" w:rsidRPr="0011727F" w:rsidRDefault="00141402" w:rsidP="00141402">
      <w:pPr>
        <w:numPr>
          <w:ilvl w:val="0"/>
          <w:numId w:val="12"/>
        </w:numPr>
        <w:tabs>
          <w:tab w:val="clear" w:pos="360"/>
          <w:tab w:val="left" w:pos="-284"/>
          <w:tab w:val="left" w:pos="0"/>
        </w:tabs>
        <w:suppressAutoHyphens w:val="0"/>
        <w:ind w:left="0" w:right="-1" w:firstLine="0"/>
        <w:jc w:val="both"/>
        <w:rPr>
          <w:sz w:val="22"/>
          <w:szCs w:val="22"/>
        </w:rPr>
      </w:pPr>
      <w:r w:rsidRPr="0011727F">
        <w:rPr>
          <w:sz w:val="22"/>
          <w:szCs w:val="22"/>
        </w:rPr>
        <w:t>Схема помещения (Приложение № 2),</w:t>
      </w:r>
    </w:p>
    <w:p w:rsidR="00141402" w:rsidRPr="0011727F" w:rsidRDefault="00141402" w:rsidP="00141402">
      <w:pPr>
        <w:numPr>
          <w:ilvl w:val="0"/>
          <w:numId w:val="12"/>
        </w:numPr>
        <w:tabs>
          <w:tab w:val="clear" w:pos="360"/>
          <w:tab w:val="left" w:pos="-284"/>
          <w:tab w:val="left" w:pos="0"/>
        </w:tabs>
        <w:suppressAutoHyphens w:val="0"/>
        <w:ind w:left="0" w:right="-1" w:firstLine="0"/>
        <w:jc w:val="both"/>
        <w:rPr>
          <w:sz w:val="22"/>
          <w:szCs w:val="22"/>
        </w:rPr>
      </w:pPr>
      <w:r w:rsidRPr="0011727F">
        <w:rPr>
          <w:sz w:val="22"/>
          <w:szCs w:val="22"/>
        </w:rPr>
        <w:t>Инструкция по эксплуатации имущества  (Приложение № 3),</w:t>
      </w:r>
    </w:p>
    <w:p w:rsidR="00141402" w:rsidRPr="0011727F" w:rsidRDefault="00141402" w:rsidP="00141402">
      <w:pPr>
        <w:numPr>
          <w:ilvl w:val="0"/>
          <w:numId w:val="12"/>
        </w:numPr>
        <w:tabs>
          <w:tab w:val="clear" w:pos="360"/>
          <w:tab w:val="left" w:pos="-284"/>
          <w:tab w:val="left" w:pos="0"/>
        </w:tabs>
        <w:suppressAutoHyphens w:val="0"/>
        <w:ind w:left="0" w:right="-1" w:firstLine="0"/>
        <w:jc w:val="both"/>
        <w:rPr>
          <w:sz w:val="22"/>
          <w:szCs w:val="22"/>
        </w:rPr>
      </w:pPr>
      <w:r w:rsidRPr="0011727F">
        <w:rPr>
          <w:sz w:val="22"/>
          <w:szCs w:val="22"/>
        </w:rPr>
        <w:t>Форма отчета о реализации бизнес-плана (Приложение № 4),</w:t>
      </w:r>
    </w:p>
    <w:p w:rsidR="00141402" w:rsidRPr="0011727F" w:rsidRDefault="00141402" w:rsidP="00141402">
      <w:pPr>
        <w:numPr>
          <w:ilvl w:val="0"/>
          <w:numId w:val="12"/>
        </w:numPr>
        <w:tabs>
          <w:tab w:val="clear" w:pos="360"/>
          <w:tab w:val="left" w:pos="-284"/>
          <w:tab w:val="left" w:pos="0"/>
        </w:tabs>
        <w:suppressAutoHyphens w:val="0"/>
        <w:ind w:left="0" w:right="-1" w:firstLine="0"/>
        <w:jc w:val="both"/>
        <w:rPr>
          <w:sz w:val="22"/>
          <w:szCs w:val="22"/>
        </w:rPr>
      </w:pPr>
      <w:r w:rsidRPr="0011727F">
        <w:rPr>
          <w:sz w:val="22"/>
          <w:szCs w:val="22"/>
        </w:rPr>
        <w:t>Расчет размера арендной платы (Приложение № 5).</w:t>
      </w:r>
    </w:p>
    <w:p w:rsidR="00061792" w:rsidRPr="0011727F" w:rsidRDefault="00061792" w:rsidP="00141402">
      <w:pPr>
        <w:numPr>
          <w:ilvl w:val="0"/>
          <w:numId w:val="12"/>
        </w:numPr>
        <w:tabs>
          <w:tab w:val="clear" w:pos="360"/>
          <w:tab w:val="left" w:pos="-284"/>
          <w:tab w:val="left" w:pos="0"/>
        </w:tabs>
        <w:suppressAutoHyphens w:val="0"/>
        <w:ind w:left="0" w:right="-1" w:firstLine="0"/>
        <w:jc w:val="both"/>
        <w:rPr>
          <w:sz w:val="22"/>
          <w:szCs w:val="22"/>
        </w:rPr>
      </w:pPr>
      <w:r w:rsidRPr="0011727F">
        <w:rPr>
          <w:sz w:val="22"/>
          <w:szCs w:val="22"/>
        </w:rPr>
        <w:t>Положение о пропускном (внутриобъектовом) режиме в бизнес-инкубаторе (Приложение №6).</w:t>
      </w:r>
    </w:p>
    <w:p w:rsidR="00141402" w:rsidRPr="0011727F" w:rsidRDefault="00141402" w:rsidP="00141402">
      <w:pPr>
        <w:ind w:right="-1"/>
        <w:jc w:val="both"/>
        <w:rPr>
          <w:sz w:val="22"/>
          <w:szCs w:val="22"/>
        </w:rPr>
      </w:pPr>
      <w:r w:rsidRPr="0011727F">
        <w:rPr>
          <w:sz w:val="22"/>
          <w:szCs w:val="22"/>
        </w:rPr>
        <w:t>7.3. Все изменения и дополнения имеют юридическую силу, если они удостоверены подписями сторон в каждом отдельном случае.</w:t>
      </w:r>
      <w:r w:rsidR="00D2684C" w:rsidRPr="0011727F">
        <w:rPr>
          <w:sz w:val="22"/>
          <w:szCs w:val="22"/>
        </w:rPr>
        <w:t xml:space="preserve"> Условия настоящего договора являются конфиденциальными.</w:t>
      </w:r>
    </w:p>
    <w:p w:rsidR="00141402" w:rsidRPr="0011727F" w:rsidRDefault="00141402" w:rsidP="00141402">
      <w:pPr>
        <w:ind w:right="-1"/>
        <w:jc w:val="both"/>
        <w:rPr>
          <w:sz w:val="22"/>
          <w:szCs w:val="22"/>
        </w:rPr>
      </w:pPr>
      <w:r w:rsidRPr="0011727F">
        <w:rPr>
          <w:sz w:val="22"/>
          <w:szCs w:val="22"/>
        </w:rPr>
        <w:t>7.4. Во всем, что не предусмотрено настоящим договором стороны руководствуются действующим законодательством.</w:t>
      </w:r>
    </w:p>
    <w:p w:rsidR="00141402" w:rsidRPr="0011727F" w:rsidRDefault="00141402" w:rsidP="00141402">
      <w:pPr>
        <w:ind w:right="-1"/>
        <w:jc w:val="both"/>
        <w:rPr>
          <w:sz w:val="22"/>
          <w:szCs w:val="22"/>
        </w:rPr>
      </w:pPr>
      <w:r w:rsidRPr="0011727F">
        <w:rPr>
          <w:sz w:val="22"/>
          <w:szCs w:val="22"/>
        </w:rPr>
        <w:t xml:space="preserve">7.5. Настоящий договор составлен в трех экземплярах – по одному для каждой из сторон, для </w:t>
      </w:r>
      <w:r w:rsidRPr="0011727F">
        <w:rPr>
          <w:b/>
          <w:i/>
          <w:sz w:val="22"/>
          <w:szCs w:val="22"/>
        </w:rPr>
        <w:t xml:space="preserve">Арендодателя, Арендатора </w:t>
      </w:r>
      <w:r w:rsidRPr="0011727F">
        <w:rPr>
          <w:sz w:val="22"/>
          <w:szCs w:val="22"/>
        </w:rPr>
        <w:t>и Управления Федеральной Регистрационной Службы по Самарской области г. Тольятти.</w:t>
      </w:r>
    </w:p>
    <w:p w:rsidR="00141402" w:rsidRPr="0011727F" w:rsidRDefault="00141402" w:rsidP="00141402">
      <w:pPr>
        <w:suppressAutoHyphens w:val="0"/>
        <w:ind w:right="-1"/>
        <w:jc w:val="both"/>
        <w:rPr>
          <w:b/>
          <w:sz w:val="22"/>
          <w:szCs w:val="22"/>
        </w:rPr>
      </w:pPr>
    </w:p>
    <w:p w:rsidR="00141402" w:rsidRPr="0011727F" w:rsidRDefault="00141402" w:rsidP="00141402">
      <w:pPr>
        <w:tabs>
          <w:tab w:val="left" w:pos="-426"/>
          <w:tab w:val="left" w:pos="2694"/>
        </w:tabs>
        <w:ind w:right="-1186"/>
        <w:jc w:val="center"/>
        <w:rPr>
          <w:b/>
          <w:sz w:val="22"/>
          <w:szCs w:val="22"/>
        </w:rPr>
      </w:pPr>
      <w:r w:rsidRPr="0011727F">
        <w:rPr>
          <w:b/>
          <w:sz w:val="22"/>
          <w:szCs w:val="22"/>
        </w:rPr>
        <w:t>8. Юридические адреса и подписи сторон</w:t>
      </w:r>
    </w:p>
    <w:p w:rsidR="00141402" w:rsidRPr="0011727F" w:rsidRDefault="00141402" w:rsidP="00141402">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5103"/>
      </w:tblGrid>
      <w:tr w:rsidR="00141402" w:rsidRPr="0011727F" w:rsidTr="00141402">
        <w:tc>
          <w:tcPr>
            <w:tcW w:w="5104" w:type="dxa"/>
          </w:tcPr>
          <w:p w:rsidR="00141402" w:rsidRPr="0011727F" w:rsidRDefault="00141402" w:rsidP="00141402">
            <w:pPr>
              <w:ind w:right="317"/>
              <w:contextualSpacing/>
              <w:rPr>
                <w:b/>
                <w:bCs/>
              </w:rPr>
            </w:pPr>
            <w:r w:rsidRPr="0011727F">
              <w:rPr>
                <w:b/>
                <w:bCs/>
                <w:sz w:val="22"/>
                <w:szCs w:val="22"/>
              </w:rPr>
              <w:t>Арендодатель</w:t>
            </w:r>
          </w:p>
          <w:p w:rsidR="00141402" w:rsidRPr="0011727F" w:rsidRDefault="00141402" w:rsidP="00141402">
            <w:pPr>
              <w:ind w:right="317"/>
              <w:contextualSpacing/>
              <w:rPr>
                <w:b/>
                <w:bCs/>
              </w:rPr>
            </w:pPr>
            <w:r w:rsidRPr="0011727F">
              <w:rPr>
                <w:b/>
                <w:bCs/>
                <w:sz w:val="22"/>
                <w:szCs w:val="22"/>
              </w:rPr>
              <w:t>МАУ городского округа Тольятти «АЭР»</w:t>
            </w:r>
          </w:p>
          <w:p w:rsidR="00141402" w:rsidRPr="0011727F" w:rsidRDefault="00141402" w:rsidP="00141402">
            <w:pPr>
              <w:contextualSpacing/>
            </w:pPr>
            <w:r w:rsidRPr="0011727F">
              <w:rPr>
                <w:sz w:val="22"/>
                <w:szCs w:val="22"/>
              </w:rPr>
              <w:t>445028, Российская Федерация, Самарская область, г. Тольятти, б-р Королева, 13</w:t>
            </w:r>
          </w:p>
          <w:p w:rsidR="00141402" w:rsidRPr="0011727F" w:rsidRDefault="00141402" w:rsidP="00141402">
            <w:pPr>
              <w:jc w:val="both"/>
            </w:pPr>
            <w:r w:rsidRPr="0011727F">
              <w:rPr>
                <w:sz w:val="22"/>
                <w:szCs w:val="22"/>
              </w:rPr>
              <w:t xml:space="preserve">ОГРН 1096320014010 </w:t>
            </w:r>
          </w:p>
          <w:p w:rsidR="00141402" w:rsidRPr="0011727F" w:rsidRDefault="00141402" w:rsidP="00141402">
            <w:pPr>
              <w:jc w:val="both"/>
            </w:pPr>
            <w:r w:rsidRPr="0011727F">
              <w:rPr>
                <w:sz w:val="22"/>
                <w:szCs w:val="22"/>
              </w:rPr>
              <w:t>ИНН/КПП: 6321234869/632101001</w:t>
            </w:r>
          </w:p>
          <w:p w:rsidR="00141402" w:rsidRPr="0011727F" w:rsidRDefault="00141402" w:rsidP="00141402">
            <w:pPr>
              <w:contextualSpacing/>
            </w:pPr>
            <w:r w:rsidRPr="0011727F">
              <w:rPr>
                <w:sz w:val="22"/>
                <w:szCs w:val="22"/>
              </w:rPr>
              <w:t>ОКПО 62469256</w:t>
            </w:r>
          </w:p>
          <w:p w:rsidR="00141402" w:rsidRPr="0011727F" w:rsidRDefault="00141402" w:rsidP="00141402">
            <w:pPr>
              <w:jc w:val="both"/>
            </w:pPr>
            <w:r w:rsidRPr="0011727F">
              <w:rPr>
                <w:sz w:val="22"/>
                <w:szCs w:val="22"/>
              </w:rPr>
              <w:t>Р/с: 40703810902000023604</w:t>
            </w:r>
          </w:p>
          <w:p w:rsidR="00141402" w:rsidRPr="0011727F" w:rsidRDefault="00141402" w:rsidP="00141402">
            <w:pPr>
              <w:contextualSpacing/>
            </w:pPr>
            <w:r w:rsidRPr="0011727F">
              <w:rPr>
                <w:sz w:val="22"/>
                <w:szCs w:val="22"/>
              </w:rPr>
              <w:t>в филиале «Поволжский» ЗАО «ГЛОБЭКСБАНК»</w:t>
            </w:r>
          </w:p>
          <w:p w:rsidR="00141402" w:rsidRPr="0011727F" w:rsidRDefault="00141402" w:rsidP="00141402">
            <w:pPr>
              <w:contextualSpacing/>
            </w:pPr>
            <w:r w:rsidRPr="0011727F">
              <w:rPr>
                <w:sz w:val="22"/>
                <w:szCs w:val="22"/>
              </w:rPr>
              <w:t>БИК 043678713</w:t>
            </w:r>
          </w:p>
          <w:p w:rsidR="00141402" w:rsidRPr="0011727F" w:rsidRDefault="00141402" w:rsidP="00141402">
            <w:pPr>
              <w:contextualSpacing/>
            </w:pPr>
            <w:r w:rsidRPr="0011727F">
              <w:rPr>
                <w:sz w:val="22"/>
                <w:szCs w:val="22"/>
              </w:rPr>
              <w:t>Тел.: (8482) 42-35-07</w:t>
            </w:r>
          </w:p>
          <w:p w:rsidR="00141402" w:rsidRPr="0011727F" w:rsidRDefault="00141402" w:rsidP="00141402">
            <w:pPr>
              <w:tabs>
                <w:tab w:val="left" w:pos="-426"/>
                <w:tab w:val="left" w:pos="2694"/>
              </w:tabs>
              <w:ind w:right="-1186"/>
              <w:contextualSpacing/>
            </w:pPr>
          </w:p>
          <w:p w:rsidR="00141402" w:rsidRPr="0011727F" w:rsidRDefault="00141402" w:rsidP="00141402">
            <w:pPr>
              <w:tabs>
                <w:tab w:val="left" w:pos="-426"/>
                <w:tab w:val="left" w:pos="2694"/>
              </w:tabs>
              <w:ind w:right="-1186"/>
              <w:contextualSpacing/>
            </w:pPr>
          </w:p>
          <w:p w:rsidR="00141402" w:rsidRPr="0011727F" w:rsidRDefault="00141402" w:rsidP="00141402">
            <w:pPr>
              <w:tabs>
                <w:tab w:val="left" w:pos="-426"/>
                <w:tab w:val="left" w:pos="2694"/>
              </w:tabs>
              <w:ind w:right="-1186"/>
              <w:contextualSpacing/>
            </w:pPr>
            <w:r w:rsidRPr="0011727F">
              <w:rPr>
                <w:sz w:val="22"/>
                <w:szCs w:val="22"/>
              </w:rPr>
              <w:t xml:space="preserve">_______________________________ </w:t>
            </w:r>
            <w:r w:rsidR="004A7DC3" w:rsidRPr="0011727F">
              <w:rPr>
                <w:sz w:val="22"/>
                <w:szCs w:val="22"/>
              </w:rPr>
              <w:t xml:space="preserve">Е.В. Лях </w:t>
            </w:r>
          </w:p>
        </w:tc>
        <w:tc>
          <w:tcPr>
            <w:tcW w:w="5103" w:type="dxa"/>
          </w:tcPr>
          <w:p w:rsidR="00141402" w:rsidRPr="0011727F" w:rsidRDefault="00141402" w:rsidP="00141402">
            <w:pPr>
              <w:contextualSpacing/>
              <w:rPr>
                <w:b/>
              </w:rPr>
            </w:pPr>
            <w:r w:rsidRPr="0011727F">
              <w:rPr>
                <w:b/>
                <w:sz w:val="22"/>
                <w:szCs w:val="22"/>
              </w:rPr>
              <w:t>Арендатор</w:t>
            </w: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p>
          <w:p w:rsidR="00141402" w:rsidRPr="0011727F" w:rsidRDefault="00141402" w:rsidP="00141402">
            <w:pPr>
              <w:contextualSpacing/>
            </w:pPr>
            <w:r w:rsidRPr="0011727F">
              <w:rPr>
                <w:sz w:val="22"/>
                <w:szCs w:val="22"/>
              </w:rPr>
              <w:t>________________________________</w:t>
            </w:r>
          </w:p>
          <w:p w:rsidR="00141402" w:rsidRPr="0011727F" w:rsidRDefault="00141402" w:rsidP="00141402">
            <w:pPr>
              <w:contextualSpacing/>
            </w:pPr>
          </w:p>
        </w:tc>
      </w:tr>
    </w:tbl>
    <w:p w:rsidR="00141402" w:rsidRPr="0011727F" w:rsidRDefault="00141402" w:rsidP="00141402">
      <w:pPr>
        <w:suppressAutoHyphens w:val="0"/>
        <w:rPr>
          <w:b/>
        </w:rPr>
      </w:pPr>
    </w:p>
    <w:p w:rsidR="00141402" w:rsidRPr="0011727F" w:rsidRDefault="00141402" w:rsidP="00141402">
      <w:pPr>
        <w:pStyle w:val="afa"/>
        <w:jc w:val="right"/>
        <w:rPr>
          <w:b/>
        </w:rPr>
      </w:pPr>
    </w:p>
    <w:p w:rsidR="00141402" w:rsidRPr="0011727F" w:rsidRDefault="00141402" w:rsidP="00141402">
      <w:pPr>
        <w:pStyle w:val="afa"/>
        <w:jc w:val="right"/>
        <w:rPr>
          <w:b/>
        </w:rPr>
      </w:pPr>
    </w:p>
    <w:p w:rsidR="00141402" w:rsidRPr="0011727F" w:rsidRDefault="00141402" w:rsidP="00141402">
      <w:pPr>
        <w:pStyle w:val="afa"/>
        <w:jc w:val="right"/>
        <w:rPr>
          <w:b/>
        </w:rPr>
      </w:pPr>
    </w:p>
    <w:p w:rsidR="00141402" w:rsidRPr="0011727F" w:rsidRDefault="00141402" w:rsidP="00141402">
      <w:pPr>
        <w:pStyle w:val="afa"/>
        <w:jc w:val="right"/>
        <w:rPr>
          <w:b/>
        </w:rPr>
      </w:pPr>
    </w:p>
    <w:p w:rsidR="00141402" w:rsidRPr="0011727F" w:rsidRDefault="00141402" w:rsidP="00141402">
      <w:pPr>
        <w:pStyle w:val="afa"/>
        <w:jc w:val="right"/>
        <w:rPr>
          <w:b/>
        </w:rPr>
      </w:pPr>
    </w:p>
    <w:p w:rsidR="00141402" w:rsidRPr="0011727F" w:rsidRDefault="00141402" w:rsidP="00141402">
      <w:pPr>
        <w:pStyle w:val="afa"/>
        <w:jc w:val="right"/>
        <w:rPr>
          <w:b/>
        </w:rPr>
      </w:pPr>
    </w:p>
    <w:p w:rsidR="00141402" w:rsidRPr="0011727F" w:rsidRDefault="00141402" w:rsidP="00141402">
      <w:pPr>
        <w:pStyle w:val="afa"/>
        <w:jc w:val="right"/>
        <w:rPr>
          <w:b/>
          <w:sz w:val="22"/>
          <w:szCs w:val="22"/>
        </w:rPr>
      </w:pPr>
      <w:r w:rsidRPr="0011727F">
        <w:rPr>
          <w:b/>
          <w:sz w:val="22"/>
          <w:szCs w:val="22"/>
        </w:rPr>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046837" w:rsidRPr="0011727F">
        <w:rPr>
          <w:sz w:val="22"/>
          <w:szCs w:val="22"/>
        </w:rPr>
        <w:t>4</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помещения и имущества</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046837" w:rsidRPr="0011727F">
        <w:rPr>
          <w:sz w:val="22"/>
          <w:szCs w:val="22"/>
        </w:rPr>
        <w:t>4</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4A7DC3" w:rsidRPr="0011727F">
        <w:rPr>
          <w:sz w:val="22"/>
          <w:szCs w:val="22"/>
        </w:rPr>
        <w:t>исполняющей обязанности директора Лях Елены Викторовны, действующей на основании распоряжения первого заместителя мэра городского округа Тольятти от 13.03.14г №1590-р/2</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
    <w:p w:rsidR="00141402" w:rsidRPr="0011727F" w:rsidRDefault="00141402" w:rsidP="00141402">
      <w:pPr>
        <w:pStyle w:val="af1"/>
        <w:numPr>
          <w:ilvl w:val="0"/>
          <w:numId w:val="17"/>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
    <w:p w:rsidR="00141402" w:rsidRPr="0011727F" w:rsidRDefault="00141402" w:rsidP="00141402">
      <w:pPr>
        <w:pStyle w:val="af1"/>
        <w:numPr>
          <w:ilvl w:val="0"/>
          <w:numId w:val="17"/>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141402">
      <w:pPr>
        <w:pStyle w:val="af1"/>
        <w:numPr>
          <w:ilvl w:val="0"/>
          <w:numId w:val="17"/>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r w:rsidRPr="0011727F">
              <w:rPr>
                <w:sz w:val="20"/>
              </w:rPr>
              <w:t xml:space="preserve">Деревянные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r w:rsidRPr="0011727F">
              <w:rPr>
                <w:sz w:val="20"/>
              </w:rPr>
              <w:t xml:space="preserve">Электророзетки, </w:t>
            </w:r>
          </w:p>
          <w:p w:rsidR="00141402" w:rsidRPr="0011727F" w:rsidRDefault="00141402" w:rsidP="00141402">
            <w:pPr>
              <w:ind w:right="-1"/>
              <w:rPr>
                <w:sz w:val="20"/>
              </w:rPr>
            </w:pPr>
            <w:r w:rsidRPr="0011727F">
              <w:rPr>
                <w:sz w:val="20"/>
              </w:rPr>
              <w:t>электровыключатели</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141402">
      <w:pPr>
        <w:pStyle w:val="af1"/>
        <w:numPr>
          <w:ilvl w:val="0"/>
          <w:numId w:val="17"/>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C70C0C" w:rsidRPr="0011727F" w:rsidRDefault="00C70C0C" w:rsidP="00141402">
            <w:pPr>
              <w:rPr>
                <w:b/>
                <w:sz w:val="20"/>
                <w:szCs w:val="20"/>
              </w:rPr>
            </w:pPr>
            <w:r w:rsidRPr="0011727F">
              <w:rPr>
                <w:b/>
                <w:sz w:val="20"/>
                <w:szCs w:val="20"/>
              </w:rPr>
              <w:t xml:space="preserve">Для Лотов №№ </w:t>
            </w:r>
            <w:r w:rsidRPr="0011727F">
              <w:rPr>
                <w:b/>
                <w:sz w:val="20"/>
                <w:szCs w:val="20"/>
                <w:u w:val="single"/>
              </w:rPr>
              <w:t>1,</w:t>
            </w:r>
            <w:r w:rsidRPr="0011727F">
              <w:rPr>
                <w:b/>
                <w:sz w:val="20"/>
                <w:szCs w:val="20"/>
              </w:rPr>
              <w:t xml:space="preserve"> </w:t>
            </w:r>
            <w:r w:rsidRPr="0011727F">
              <w:rPr>
                <w:b/>
                <w:sz w:val="20"/>
                <w:szCs w:val="20"/>
                <w:u w:val="single"/>
              </w:rPr>
              <w:t>5-9</w:t>
            </w:r>
          </w:p>
          <w:p w:rsidR="00C70C0C" w:rsidRPr="0011727F" w:rsidRDefault="00C70C0C" w:rsidP="00141402">
            <w:pPr>
              <w:rPr>
                <w:sz w:val="20"/>
                <w:szCs w:val="20"/>
              </w:rPr>
            </w:pPr>
            <w:r w:rsidRPr="0011727F">
              <w:rPr>
                <w:sz w:val="20"/>
                <w:szCs w:val="20"/>
              </w:rPr>
              <w:t>ИБП</w:t>
            </w:r>
          </w:p>
          <w:p w:rsidR="00C70C0C" w:rsidRPr="0011727F" w:rsidRDefault="00C70C0C" w:rsidP="00141402">
            <w:pPr>
              <w:rPr>
                <w:sz w:val="20"/>
                <w:szCs w:val="20"/>
              </w:rPr>
            </w:pPr>
            <w:r w:rsidRPr="0011727F">
              <w:rPr>
                <w:sz w:val="20"/>
                <w:szCs w:val="20"/>
              </w:rPr>
              <w:t>Системный блок</w:t>
            </w:r>
          </w:p>
          <w:p w:rsidR="00C70C0C" w:rsidRPr="0011727F" w:rsidRDefault="00C70C0C" w:rsidP="00141402">
            <w:pPr>
              <w:rPr>
                <w:sz w:val="20"/>
                <w:szCs w:val="20"/>
              </w:rPr>
            </w:pPr>
            <w:r w:rsidRPr="0011727F">
              <w:rPr>
                <w:sz w:val="20"/>
                <w:szCs w:val="20"/>
              </w:rPr>
              <w:t>Монитор</w:t>
            </w:r>
          </w:p>
          <w:p w:rsidR="00C70C0C" w:rsidRPr="0011727F" w:rsidRDefault="00C70C0C" w:rsidP="00141402">
            <w:pPr>
              <w:rPr>
                <w:sz w:val="20"/>
                <w:szCs w:val="20"/>
              </w:rPr>
            </w:pPr>
            <w:r w:rsidRPr="0011727F">
              <w:rPr>
                <w:sz w:val="20"/>
                <w:szCs w:val="20"/>
              </w:rPr>
              <w:t>Клавиатура,</w:t>
            </w:r>
          </w:p>
          <w:p w:rsidR="00C70C0C" w:rsidRPr="0011727F" w:rsidRDefault="00C70C0C" w:rsidP="00141402">
            <w:pPr>
              <w:rPr>
                <w:sz w:val="20"/>
                <w:szCs w:val="20"/>
              </w:rPr>
            </w:pPr>
            <w:r w:rsidRPr="0011727F">
              <w:rPr>
                <w:sz w:val="20"/>
                <w:szCs w:val="20"/>
              </w:rPr>
              <w:t>Мышь</w:t>
            </w:r>
          </w:p>
          <w:p w:rsidR="00C70C0C" w:rsidRPr="0011727F" w:rsidRDefault="00C70C0C" w:rsidP="00141402">
            <w:pPr>
              <w:rPr>
                <w:sz w:val="20"/>
                <w:szCs w:val="20"/>
              </w:rPr>
            </w:pPr>
          </w:p>
          <w:p w:rsidR="00C70C0C" w:rsidRPr="0011727F" w:rsidRDefault="00C70C0C" w:rsidP="00141402">
            <w:pPr>
              <w:rPr>
                <w:b/>
                <w:sz w:val="20"/>
                <w:szCs w:val="20"/>
              </w:rPr>
            </w:pPr>
            <w:r w:rsidRPr="0011727F">
              <w:rPr>
                <w:b/>
                <w:sz w:val="20"/>
                <w:szCs w:val="20"/>
              </w:rPr>
              <w:t xml:space="preserve">Для Лотов №№ </w:t>
            </w:r>
            <w:r w:rsidRPr="0011727F">
              <w:rPr>
                <w:b/>
                <w:sz w:val="20"/>
                <w:szCs w:val="20"/>
                <w:u w:val="single"/>
              </w:rPr>
              <w:t>2- 4</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141402" w:rsidRPr="0011727F" w:rsidRDefault="00141402" w:rsidP="00141402">
            <w:pPr>
              <w:rPr>
                <w:sz w:val="20"/>
                <w:szCs w:val="20"/>
              </w:rPr>
            </w:pPr>
            <w:r w:rsidRPr="0011727F">
              <w:rPr>
                <w:sz w:val="20"/>
                <w:szCs w:val="20"/>
              </w:rPr>
              <w:t xml:space="preserve">клавиатура, </w:t>
            </w:r>
          </w:p>
          <w:p w:rsidR="00141402" w:rsidRPr="0011727F" w:rsidRDefault="00141402" w:rsidP="00141402">
            <w:pPr>
              <w:rPr>
                <w:sz w:val="20"/>
                <w:szCs w:val="20"/>
              </w:rPr>
            </w:pPr>
            <w:r w:rsidRPr="0011727F">
              <w:rPr>
                <w:sz w:val="20"/>
                <w:szCs w:val="20"/>
              </w:rPr>
              <w:t>мышь</w:t>
            </w:r>
          </w:p>
        </w:tc>
        <w:tc>
          <w:tcPr>
            <w:tcW w:w="1276" w:type="dxa"/>
          </w:tcPr>
          <w:p w:rsidR="00141402" w:rsidRPr="0011727F" w:rsidRDefault="00141402" w:rsidP="00141402">
            <w:pPr>
              <w:ind w:left="-108" w:right="-108"/>
              <w:jc w:val="center"/>
              <w:rPr>
                <w:sz w:val="20"/>
                <w:szCs w:val="20"/>
                <w:lang w:val="en-US"/>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141402" w:rsidRPr="0011727F" w:rsidRDefault="00141402" w:rsidP="00141402">
            <w:pPr>
              <w:ind w:right="-1"/>
              <w:rPr>
                <w:sz w:val="20"/>
                <w:szCs w:val="20"/>
                <w:lang w:val="en-US"/>
              </w:rPr>
            </w:pPr>
            <w:r w:rsidRPr="0011727F">
              <w:rPr>
                <w:sz w:val="20"/>
                <w:szCs w:val="20"/>
                <w:lang w:val="en-US"/>
              </w:rPr>
              <w:t xml:space="preserve">Samsung ML-1860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регулир. по высоте </w:t>
            </w:r>
          </w:p>
        </w:tc>
        <w:tc>
          <w:tcPr>
            <w:tcW w:w="3260" w:type="dxa"/>
            <w:vAlign w:val="center"/>
          </w:tcPr>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F95797" w:rsidRPr="0011727F" w:rsidRDefault="00F95797"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11727F"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141402">
      <w:pPr>
        <w:ind w:right="-1"/>
        <w:jc w:val="both"/>
        <w:rPr>
          <w:sz w:val="22"/>
          <w:szCs w:val="22"/>
        </w:rPr>
      </w:pPr>
      <w:r w:rsidRPr="0011727F">
        <w:rPr>
          <w:sz w:val="22"/>
          <w:szCs w:val="22"/>
        </w:rPr>
        <w:t xml:space="preserve">8. </w:t>
      </w:r>
      <w:r w:rsidRPr="0011727F">
        <w:t xml:space="preserve">Все компьютеры передаются со следующим, установленным программным обеспечением: </w:t>
      </w:r>
      <w:r w:rsidRPr="0011727F">
        <w:rPr>
          <w:sz w:val="22"/>
          <w:szCs w:val="22"/>
          <w:lang w:val="en-US"/>
        </w:rPr>
        <w:t>Windows</w:t>
      </w:r>
      <w:r w:rsidRPr="0011727F">
        <w:rPr>
          <w:sz w:val="22"/>
          <w:szCs w:val="22"/>
        </w:rPr>
        <w:t xml:space="preserve"> 7, </w:t>
      </w:r>
      <w:r w:rsidRPr="0011727F">
        <w:rPr>
          <w:sz w:val="22"/>
          <w:szCs w:val="22"/>
          <w:lang w:val="en-US"/>
        </w:rPr>
        <w:t>Microsoft</w:t>
      </w:r>
      <w:r w:rsidRPr="0011727F">
        <w:rPr>
          <w:sz w:val="22"/>
          <w:szCs w:val="22"/>
        </w:rPr>
        <w:t xml:space="preserve"> </w:t>
      </w:r>
      <w:r w:rsidRPr="0011727F">
        <w:rPr>
          <w:sz w:val="22"/>
          <w:szCs w:val="22"/>
          <w:lang w:val="en-US"/>
        </w:rPr>
        <w:t>Office</w:t>
      </w:r>
      <w:r w:rsidRPr="0011727F">
        <w:rPr>
          <w:sz w:val="22"/>
          <w:szCs w:val="22"/>
        </w:rPr>
        <w:t xml:space="preserve">. За установку иных,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141402">
            <w:pPr>
              <w:ind w:right="-143"/>
              <w:rPr>
                <w:b/>
              </w:rPr>
            </w:pPr>
            <w:r w:rsidRPr="0011727F">
              <w:rPr>
                <w:b/>
                <w:sz w:val="22"/>
                <w:szCs w:val="22"/>
              </w:rPr>
              <w:t xml:space="preserve">______________________ </w:t>
            </w:r>
            <w:r w:rsidR="004A7DC3" w:rsidRPr="0011727F">
              <w:rPr>
                <w:b/>
                <w:sz w:val="22"/>
                <w:szCs w:val="22"/>
              </w:rPr>
              <w:t xml:space="preserve">Е.В. Лях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141402">
          <w:pgSz w:w="11906" w:h="16838"/>
          <w:pgMar w:top="568" w:right="566" w:bottom="567" w:left="993" w:header="708" w:footer="708" w:gutter="0"/>
          <w:cols w:space="708"/>
          <w:docGrid w:linePitch="360"/>
        </w:sectPr>
      </w:pPr>
    </w:p>
    <w:p w:rsidR="00141402" w:rsidRPr="0011727F" w:rsidRDefault="00141402" w:rsidP="00141402">
      <w:pPr>
        <w:jc w:val="right"/>
        <w:rPr>
          <w:b/>
        </w:rPr>
      </w:pPr>
      <w:r w:rsidRPr="0011727F">
        <w:rPr>
          <w:b/>
        </w:rPr>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046837" w:rsidRPr="0011727F">
        <w:t>4</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767368" w:rsidRPr="0011727F" w:rsidRDefault="00767368" w:rsidP="00767368">
      <w:pPr>
        <w:pStyle w:val="afa"/>
        <w:jc w:val="center"/>
        <w:rPr>
          <w:b/>
        </w:rPr>
      </w:pPr>
    </w:p>
    <w:p w:rsidR="00141402" w:rsidRPr="0011727F" w:rsidRDefault="00064062" w:rsidP="00141402">
      <w:pPr>
        <w:pStyle w:val="afa"/>
        <w:jc w:val="center"/>
        <w:rPr>
          <w:b/>
        </w:rPr>
      </w:pPr>
      <w:r>
        <w:rPr>
          <w:b/>
        </w:rPr>
        <w:t>1</w:t>
      </w:r>
      <w:r w:rsidR="00141402" w:rsidRPr="0011727F">
        <w:rPr>
          <w:b/>
        </w:rPr>
        <w:t>-</w:t>
      </w:r>
      <w:r>
        <w:rPr>
          <w:b/>
        </w:rPr>
        <w:t>ы</w:t>
      </w:r>
      <w:r w:rsidR="00141402" w:rsidRPr="0011727F">
        <w:rPr>
          <w:b/>
        </w:rPr>
        <w:t>й этаж</w:t>
      </w:r>
    </w:p>
    <w:p w:rsidR="00141402" w:rsidRPr="0011727F" w:rsidRDefault="00064062" w:rsidP="00141402">
      <w:pPr>
        <w:pStyle w:val="afa"/>
        <w:jc w:val="center"/>
        <w:rPr>
          <w:b/>
        </w:rPr>
      </w:pPr>
      <w:r>
        <w:rPr>
          <w:b/>
          <w:noProof/>
          <w:lang w:eastAsia="ru-RU"/>
        </w:rPr>
        <w:pict>
          <v:rect id="_x0000_s1765" style="position:absolute;left:0;text-align:left;margin-left:93.55pt;margin-top:110.75pt;width:43.45pt;height:19pt;z-index:251728896" filled="f" strokecolor="red" strokeweight="1.5pt"/>
        </w:pict>
      </w:r>
      <w:r>
        <w:rPr>
          <w:b/>
          <w:noProof/>
          <w:lang w:eastAsia="ru-RU"/>
        </w:rPr>
        <w:pict>
          <v:shapetype id="_x0000_t32" coordsize="21600,21600" o:spt="32" o:oned="t" path="m,l21600,21600e" filled="f">
            <v:path arrowok="t" fillok="f" o:connecttype="none"/>
            <o:lock v:ext="edit" shapetype="t"/>
          </v:shapetype>
          <v:shape id="_x0000_s1749" type="#_x0000_t32" style="position:absolute;left:0;text-align:left;margin-left:137pt;margin-top:95pt;width:33.3pt;height:26.6pt;flip:x;z-index:251669504" o:connectortype="straight">
            <v:stroke endarrow="block"/>
          </v:shape>
        </w:pict>
      </w:r>
      <w:r>
        <w:rPr>
          <w:b/>
          <w:noProof/>
          <w:lang w:eastAsia="ru-RU"/>
        </w:rPr>
        <w:pict>
          <v:shapetype id="_x0000_t202" coordsize="21600,21600" o:spt="202" path="m,l,21600r21600,l21600,xe">
            <v:stroke joinstyle="miter"/>
            <v:path gradientshapeok="t" o:connecttype="rect"/>
          </v:shapetype>
          <v:shape id="_x0000_s1750" type="#_x0000_t202" style="position:absolute;left:0;text-align:left;margin-left:149.65pt;margin-top:74.5pt;width:44.4pt;height:20.5pt;z-index:251672576" filled="f">
            <v:textbox>
              <w:txbxContent>
                <w:p w:rsidR="006F3F0C" w:rsidRPr="00A14AC6" w:rsidRDefault="006F3F0C" w:rsidP="00141402">
                  <w:pPr>
                    <w:rPr>
                      <w:sz w:val="16"/>
                      <w:szCs w:val="16"/>
                    </w:rPr>
                  </w:pPr>
                  <w:r w:rsidRPr="00A14AC6">
                    <w:rPr>
                      <w:sz w:val="16"/>
                      <w:szCs w:val="16"/>
                    </w:rPr>
                    <w:t>Лот №</w:t>
                  </w:r>
                  <w:r>
                    <w:rPr>
                      <w:sz w:val="16"/>
                      <w:szCs w:val="16"/>
                    </w:rPr>
                    <w:t>1</w:t>
                  </w:r>
                </w:p>
              </w:txbxContent>
            </v:textbox>
          </v:shape>
        </w:pict>
      </w:r>
      <w:r>
        <w:rPr>
          <w:b/>
          <w:noProof/>
          <w:lang w:eastAsia="ru-RU"/>
        </w:rPr>
        <w:drawing>
          <wp:inline distT="0" distB="0" distL="0" distR="0">
            <wp:extent cx="6927660" cy="7165644"/>
            <wp:effectExtent l="19050" t="0" r="6540" b="0"/>
            <wp:docPr id="9" name="Рисунок 9" descr="D:\Конкурс\План_1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нкурс\План_1э.tif"/>
                    <pic:cNvPicPr>
                      <a:picLocks noChangeAspect="1" noChangeArrowheads="1"/>
                    </pic:cNvPicPr>
                  </pic:nvPicPr>
                  <pic:blipFill>
                    <a:blip r:embed="rId61"/>
                    <a:srcRect/>
                    <a:stretch>
                      <a:fillRect/>
                    </a:stretch>
                  </pic:blipFill>
                  <pic:spPr bwMode="auto">
                    <a:xfrm>
                      <a:off x="0" y="0"/>
                      <a:ext cx="6937852" cy="7176186"/>
                    </a:xfrm>
                    <a:prstGeom prst="rect">
                      <a:avLst/>
                    </a:prstGeom>
                    <a:noFill/>
                    <a:ln w="9525">
                      <a:noFill/>
                      <a:miter lim="800000"/>
                      <a:headEnd/>
                      <a:tailEnd/>
                    </a:ln>
                  </pic:spPr>
                </pic:pic>
              </a:graphicData>
            </a:graphic>
          </wp:inline>
        </w:drawing>
      </w:r>
      <w:r w:rsidR="00141402" w:rsidRPr="0011727F">
        <w:rPr>
          <w:b/>
        </w:rPr>
        <w:t xml:space="preserve"> </w:t>
      </w:r>
      <w:r w:rsidR="00141402" w:rsidRPr="0011727F">
        <w:rPr>
          <w:b/>
        </w:rPr>
        <w:br w:type="page"/>
      </w:r>
    </w:p>
    <w:p w:rsidR="00141402" w:rsidRPr="0011727F" w:rsidRDefault="00141402" w:rsidP="00141402">
      <w:pPr>
        <w:pStyle w:val="afa"/>
        <w:jc w:val="center"/>
        <w:rPr>
          <w:b/>
        </w:rPr>
        <w:sectPr w:rsidR="00141402" w:rsidRPr="0011727F" w:rsidSect="00E1193D">
          <w:pgSz w:w="11906" w:h="16838"/>
          <w:pgMar w:top="567" w:right="425" w:bottom="567" w:left="425" w:header="709" w:footer="709" w:gutter="0"/>
          <w:cols w:space="708"/>
          <w:docGrid w:linePitch="360"/>
        </w:sectPr>
      </w:pPr>
    </w:p>
    <w:p w:rsidR="005E67D6" w:rsidRPr="0011727F" w:rsidRDefault="005E67D6" w:rsidP="00141402">
      <w:pPr>
        <w:ind w:right="-1"/>
        <w:contextualSpacing/>
        <w:jc w:val="right"/>
        <w:rPr>
          <w:rStyle w:val="afffb"/>
          <w:szCs w:val="22"/>
        </w:rPr>
      </w:pPr>
    </w:p>
    <w:p w:rsidR="00A60E78" w:rsidRPr="0011727F" w:rsidRDefault="00A60E78" w:rsidP="00141402">
      <w:pPr>
        <w:ind w:right="-1"/>
        <w:contextualSpacing/>
        <w:jc w:val="right"/>
        <w:rPr>
          <w:rStyle w:val="afffb"/>
          <w:szCs w:val="22"/>
        </w:rPr>
      </w:pPr>
    </w:p>
    <w:p w:rsidR="00A60E78" w:rsidRPr="0011727F" w:rsidRDefault="00A60E78" w:rsidP="00141402">
      <w:pPr>
        <w:ind w:right="-1"/>
        <w:contextualSpacing/>
        <w:jc w:val="right"/>
        <w:rPr>
          <w:rStyle w:val="afffb"/>
          <w:szCs w:val="22"/>
        </w:rPr>
      </w:pPr>
    </w:p>
    <w:p w:rsidR="002C4282" w:rsidRPr="0011727F" w:rsidRDefault="002C4282" w:rsidP="002C4282">
      <w:pPr>
        <w:ind w:right="-1"/>
        <w:contextualSpacing/>
        <w:jc w:val="center"/>
        <w:rPr>
          <w:rStyle w:val="afffb"/>
          <w:szCs w:val="22"/>
        </w:rPr>
      </w:pPr>
      <w:r w:rsidRPr="0011727F">
        <w:rPr>
          <w:rStyle w:val="afffb"/>
          <w:szCs w:val="22"/>
        </w:rPr>
        <w:t>2 этаж</w:t>
      </w:r>
    </w:p>
    <w:p w:rsidR="00CA332B" w:rsidRPr="0011727F" w:rsidRDefault="00064062" w:rsidP="00141402">
      <w:pPr>
        <w:ind w:right="-1"/>
        <w:contextualSpacing/>
        <w:jc w:val="right"/>
        <w:rPr>
          <w:rStyle w:val="afffb"/>
          <w:szCs w:val="22"/>
        </w:rPr>
      </w:pPr>
      <w:r>
        <w:rPr>
          <w:b/>
          <w:bCs/>
          <w:noProof/>
          <w:szCs w:val="22"/>
          <w:lang w:eastAsia="ru-RU"/>
        </w:rPr>
        <w:pict>
          <v:rect id="_x0000_s1766" style="position:absolute;left:0;text-align:left;margin-left:166.85pt;margin-top:291.95pt;width:52.8pt;height:23.4pt;z-index:251729920" filled="f" strokecolor="red" strokeweight="1.5pt"/>
        </w:pict>
      </w:r>
      <w:r>
        <w:rPr>
          <w:b/>
          <w:bCs/>
          <w:noProof/>
          <w:szCs w:val="22"/>
          <w:lang w:eastAsia="ru-RU"/>
        </w:rPr>
        <w:pict>
          <v:shape id="_x0000_s1763" type="#_x0000_t202" style="position:absolute;left:0;text-align:left;margin-left:95.2pt;margin-top:345.7pt;width:48.75pt;height:20.7pt;z-index:251715584" filled="f">
            <v:textbox style="mso-next-textbox:#_x0000_s1763">
              <w:txbxContent>
                <w:p w:rsidR="006F3F0C" w:rsidRPr="00A14AC6" w:rsidRDefault="006F3F0C" w:rsidP="00A60E78">
                  <w:pPr>
                    <w:rPr>
                      <w:sz w:val="16"/>
                      <w:szCs w:val="16"/>
                    </w:rPr>
                  </w:pPr>
                  <w:r w:rsidRPr="00A14AC6">
                    <w:rPr>
                      <w:sz w:val="16"/>
                      <w:szCs w:val="16"/>
                    </w:rPr>
                    <w:t>Лот №</w:t>
                  </w:r>
                  <w:r>
                    <w:rPr>
                      <w:sz w:val="16"/>
                      <w:szCs w:val="16"/>
                    </w:rPr>
                    <w:t>6</w:t>
                  </w:r>
                </w:p>
              </w:txbxContent>
            </v:textbox>
          </v:shape>
        </w:pict>
      </w:r>
      <w:r>
        <w:rPr>
          <w:b/>
          <w:bCs/>
          <w:noProof/>
          <w:szCs w:val="22"/>
          <w:lang w:eastAsia="ru-RU"/>
        </w:rPr>
        <w:pict>
          <v:shape id="_x0000_s1762" type="#_x0000_t32" style="position:absolute;left:0;text-align:left;margin-left:139.3pt;margin-top:304.25pt;width:26.75pt;height:41.45pt;flip:y;z-index:251714560" o:connectortype="straight">
            <v:stroke endarrow="block"/>
          </v:shape>
        </w:pict>
      </w:r>
      <w:r>
        <w:rPr>
          <w:b/>
          <w:bCs/>
          <w:noProof/>
          <w:szCs w:val="22"/>
          <w:lang w:eastAsia="ru-RU"/>
        </w:rPr>
        <w:pict>
          <v:shape id="_x0000_s1760" type="#_x0000_t32" style="position:absolute;left:0;text-align:left;margin-left:124.65pt;margin-top:280.15pt;width:41.4pt;height:33pt;flip:y;z-index:251711488" o:connectortype="straight">
            <v:stroke endarrow="block"/>
          </v:shape>
        </w:pict>
      </w:r>
      <w:r>
        <w:rPr>
          <w:b/>
          <w:bCs/>
          <w:noProof/>
          <w:szCs w:val="22"/>
          <w:lang w:eastAsia="ru-RU"/>
        </w:rPr>
        <w:pict>
          <v:shape id="_x0000_s1761" type="#_x0000_t202" style="position:absolute;left:0;text-align:left;margin-left:88.85pt;margin-top:313.15pt;width:50.45pt;height:20.5pt;z-index:251712512" filled="f">
            <v:textbox style="mso-next-textbox:#_x0000_s1761">
              <w:txbxContent>
                <w:p w:rsidR="006F3F0C" w:rsidRPr="00A14AC6" w:rsidRDefault="006F3F0C" w:rsidP="00A60E78">
                  <w:pPr>
                    <w:rPr>
                      <w:sz w:val="16"/>
                      <w:szCs w:val="16"/>
                    </w:rPr>
                  </w:pPr>
                  <w:r w:rsidRPr="00A14AC6">
                    <w:rPr>
                      <w:sz w:val="16"/>
                      <w:szCs w:val="16"/>
                    </w:rPr>
                    <w:t>Лот №</w:t>
                  </w:r>
                  <w:r>
                    <w:rPr>
                      <w:sz w:val="16"/>
                      <w:szCs w:val="16"/>
                    </w:rPr>
                    <w:t>5</w:t>
                  </w:r>
                </w:p>
              </w:txbxContent>
            </v:textbox>
          </v:shape>
        </w:pict>
      </w:r>
      <w:r>
        <w:rPr>
          <w:b/>
          <w:bCs/>
          <w:noProof/>
          <w:szCs w:val="22"/>
          <w:lang w:eastAsia="ru-RU"/>
        </w:rPr>
        <w:pict>
          <v:shape id="_x0000_s1757" type="#_x0000_t32" style="position:absolute;left:0;text-align:left;margin-left:316pt;margin-top:269.45pt;width:15.8pt;height:10.7pt;flip:x y;z-index:251708416" o:connectortype="straight">
            <v:stroke endarrow="block"/>
          </v:shape>
        </w:pict>
      </w:r>
      <w:r>
        <w:rPr>
          <w:b/>
          <w:bCs/>
          <w:noProof/>
          <w:szCs w:val="22"/>
          <w:lang w:eastAsia="ru-RU"/>
        </w:rPr>
        <w:pict>
          <v:shape id="_x0000_s1758" type="#_x0000_t202" style="position:absolute;left:0;text-align:left;margin-left:331.8pt;margin-top:280.15pt;width:50.45pt;height:20.5pt;z-index:251709440" filled="f">
            <v:textbox style="mso-next-textbox:#_x0000_s1758">
              <w:txbxContent>
                <w:p w:rsidR="006F3F0C" w:rsidRPr="00A14AC6" w:rsidRDefault="006F3F0C" w:rsidP="00BA1EF9">
                  <w:pPr>
                    <w:rPr>
                      <w:sz w:val="16"/>
                      <w:szCs w:val="16"/>
                    </w:rPr>
                  </w:pPr>
                  <w:r w:rsidRPr="00A14AC6">
                    <w:rPr>
                      <w:sz w:val="16"/>
                      <w:szCs w:val="16"/>
                    </w:rPr>
                    <w:t>Лот №</w:t>
                  </w:r>
                  <w:r>
                    <w:rPr>
                      <w:sz w:val="16"/>
                      <w:szCs w:val="16"/>
                    </w:rPr>
                    <w:t>4</w:t>
                  </w:r>
                </w:p>
              </w:txbxContent>
            </v:textbox>
          </v:shape>
        </w:pict>
      </w:r>
      <w:r>
        <w:rPr>
          <w:b/>
          <w:bCs/>
          <w:noProof/>
          <w:szCs w:val="22"/>
          <w:lang w:eastAsia="ru-RU"/>
        </w:rPr>
        <w:pict>
          <v:rect id="_x0000_s1759" style="position:absolute;left:0;text-align:left;margin-left:166.05pt;margin-top:266.65pt;width:53.6pt;height:23.4pt;z-index:251710464" filled="f" strokecolor="red" strokeweight="1.5pt"/>
        </w:pict>
      </w:r>
      <w:r>
        <w:rPr>
          <w:b/>
          <w:bCs/>
          <w:noProof/>
          <w:szCs w:val="22"/>
          <w:lang w:eastAsia="ru-RU"/>
        </w:rPr>
        <w:pict>
          <v:rect id="_x0000_s1752" style="position:absolute;left:0;text-align:left;margin-left:235.65pt;margin-top:243.8pt;width:76.05pt;height:49.05pt;z-index:251702272" filled="f" strokecolor="red" strokeweight="1.5pt"/>
        </w:pict>
      </w:r>
      <w:r>
        <w:rPr>
          <w:b/>
          <w:bCs/>
          <w:noProof/>
          <w:szCs w:val="22"/>
          <w:lang w:eastAsia="ru-RU"/>
        </w:rPr>
        <w:pict>
          <v:shape id="_x0000_s1755" type="#_x0000_t32" style="position:absolute;left:0;text-align:left;margin-left:221.5pt;margin-top:44.35pt;width:31.35pt;height:10.85pt;flip:x;z-index:251706368" o:connectortype="straight">
            <v:stroke endarrow="block"/>
          </v:shape>
        </w:pict>
      </w:r>
      <w:r>
        <w:rPr>
          <w:b/>
          <w:bCs/>
          <w:noProof/>
          <w:szCs w:val="22"/>
          <w:lang w:eastAsia="ru-RU"/>
        </w:rPr>
        <w:pict>
          <v:shape id="_x0000_s1756" type="#_x0000_t202" style="position:absolute;left:0;text-align:left;margin-left:252.85pt;margin-top:34.7pt;width:50.45pt;height:20.5pt;z-index:251707392" filled="f">
            <v:textbox style="mso-next-textbox:#_x0000_s1756">
              <w:txbxContent>
                <w:p w:rsidR="006F3F0C" w:rsidRPr="00A14AC6" w:rsidRDefault="006F3F0C" w:rsidP="00BA1EF9">
                  <w:pPr>
                    <w:rPr>
                      <w:sz w:val="16"/>
                      <w:szCs w:val="16"/>
                    </w:rPr>
                  </w:pPr>
                  <w:r w:rsidRPr="00A14AC6">
                    <w:rPr>
                      <w:sz w:val="16"/>
                      <w:szCs w:val="16"/>
                    </w:rPr>
                    <w:t>Лот №</w:t>
                  </w:r>
                  <w:r>
                    <w:rPr>
                      <w:sz w:val="16"/>
                      <w:szCs w:val="16"/>
                    </w:rPr>
                    <w:t>3</w:t>
                  </w:r>
                </w:p>
              </w:txbxContent>
            </v:textbox>
          </v:shape>
        </w:pict>
      </w:r>
      <w:r>
        <w:rPr>
          <w:b/>
          <w:bCs/>
          <w:noProof/>
          <w:szCs w:val="22"/>
          <w:lang w:eastAsia="ru-RU"/>
        </w:rPr>
        <w:pict>
          <v:shape id="_x0000_s1754" type="#_x0000_t202" style="position:absolute;left:0;text-align:left;margin-left:6.8pt;margin-top:247.85pt;width:44.4pt;height:21.6pt;z-index:251705344" filled="f">
            <v:textbox>
              <w:txbxContent>
                <w:p w:rsidR="006F3F0C" w:rsidRPr="00A14AC6" w:rsidRDefault="006F3F0C" w:rsidP="00BA1EF9">
                  <w:pPr>
                    <w:rPr>
                      <w:sz w:val="16"/>
                      <w:szCs w:val="16"/>
                    </w:rPr>
                  </w:pPr>
                  <w:r w:rsidRPr="00A14AC6">
                    <w:rPr>
                      <w:sz w:val="16"/>
                      <w:szCs w:val="16"/>
                    </w:rPr>
                    <w:t>Лот №</w:t>
                  </w:r>
                  <w:r>
                    <w:rPr>
                      <w:sz w:val="16"/>
                      <w:szCs w:val="16"/>
                    </w:rPr>
                    <w:t>2</w:t>
                  </w:r>
                </w:p>
              </w:txbxContent>
            </v:textbox>
          </v:shape>
        </w:pict>
      </w:r>
      <w:r>
        <w:rPr>
          <w:b/>
          <w:bCs/>
          <w:noProof/>
          <w:szCs w:val="22"/>
          <w:lang w:eastAsia="ru-RU"/>
        </w:rPr>
        <w:pict>
          <v:shape id="_x0000_s1753" type="#_x0000_t32" style="position:absolute;left:0;text-align:left;margin-left:51.2pt;margin-top:254.65pt;width:24.1pt;height:31.2pt;z-index:251704320" o:connectortype="straight">
            <v:stroke endarrow="block"/>
          </v:shape>
        </w:pict>
      </w:r>
      <w:r>
        <w:rPr>
          <w:b/>
          <w:bCs/>
          <w:noProof/>
          <w:szCs w:val="22"/>
          <w:lang w:eastAsia="ru-RU"/>
        </w:rPr>
        <w:pict>
          <v:rect id="_x0000_s1751" style="position:absolute;left:0;text-align:left;margin-left:75.3pt;margin-top:222.75pt;width:49.55pt;height:74.75pt;z-index:251701248" filled="f" strokecolor="red" strokeweight="1.5pt"/>
        </w:pict>
      </w:r>
      <w:r>
        <w:rPr>
          <w:b/>
          <w:bCs/>
          <w:noProof/>
          <w:szCs w:val="22"/>
          <w:lang w:eastAsia="ru-RU"/>
        </w:rPr>
        <w:pict>
          <v:rect id="_x0000_s1764" style="position:absolute;left:0;text-align:left;margin-left:166.05pt;margin-top:14.2pt;width:53.6pt;height:72.65pt;z-index:251723776" filled="f" strokecolor="red" strokeweight="1.5pt"/>
        </w:pict>
      </w:r>
      <w:r w:rsidR="00320DB1" w:rsidRPr="0011727F">
        <w:rPr>
          <w:rStyle w:val="afffb"/>
          <w:noProof/>
          <w:szCs w:val="22"/>
          <w:lang w:eastAsia="ru-RU"/>
        </w:rPr>
        <w:drawing>
          <wp:inline distT="0" distB="0" distL="0" distR="0">
            <wp:extent cx="6531429" cy="9238571"/>
            <wp:effectExtent l="19050" t="0" r="2721" b="0"/>
            <wp:docPr id="26" name="Рисунок 10" descr="D:\Конкурс\Конкурс август 2013\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август 2013\план_2_а4.jpg"/>
                    <pic:cNvPicPr>
                      <a:picLocks noChangeAspect="1" noChangeArrowheads="1"/>
                    </pic:cNvPicPr>
                  </pic:nvPicPr>
                  <pic:blipFill>
                    <a:blip r:embed="rId62" cstate="print"/>
                    <a:srcRect/>
                    <a:stretch>
                      <a:fillRect/>
                    </a:stretch>
                  </pic:blipFill>
                  <pic:spPr bwMode="auto">
                    <a:xfrm>
                      <a:off x="0" y="0"/>
                      <a:ext cx="6539688" cy="9250253"/>
                    </a:xfrm>
                    <a:prstGeom prst="rect">
                      <a:avLst/>
                    </a:prstGeom>
                    <a:noFill/>
                    <a:ln w="9525">
                      <a:noFill/>
                      <a:miter lim="800000"/>
                      <a:headEnd/>
                      <a:tailEnd/>
                    </a:ln>
                  </pic:spPr>
                </pic:pic>
              </a:graphicData>
            </a:graphic>
          </wp:inline>
        </w:drawing>
      </w:r>
    </w:p>
    <w:p w:rsidR="00320DB1" w:rsidRPr="0011727F" w:rsidRDefault="00064062" w:rsidP="00064062">
      <w:pPr>
        <w:ind w:right="-1"/>
        <w:contextualSpacing/>
        <w:jc w:val="center"/>
        <w:rPr>
          <w:rStyle w:val="afffb"/>
          <w:szCs w:val="22"/>
        </w:rPr>
      </w:pPr>
      <w:r>
        <w:rPr>
          <w:rStyle w:val="afffb"/>
          <w:szCs w:val="22"/>
        </w:rPr>
        <w:t>3 этаж</w:t>
      </w:r>
    </w:p>
    <w:p w:rsidR="00320DB1" w:rsidRPr="0011727F" w:rsidRDefault="00064062" w:rsidP="00141402">
      <w:pPr>
        <w:ind w:right="-1"/>
        <w:contextualSpacing/>
        <w:jc w:val="right"/>
        <w:rPr>
          <w:rStyle w:val="afffb"/>
          <w:szCs w:val="22"/>
        </w:rPr>
      </w:pPr>
      <w:r>
        <w:rPr>
          <w:b/>
          <w:bCs/>
          <w:noProof/>
          <w:szCs w:val="22"/>
          <w:lang w:eastAsia="ru-RU"/>
        </w:rPr>
        <w:pict>
          <v:rect id="_x0000_s1769" style="position:absolute;left:0;text-align:left;margin-left:169.05pt;margin-top:410.2pt;width:38.05pt;height:23.4pt;z-index:251732992" filled="f" strokecolor="red" strokeweight="1.5pt"/>
        </w:pict>
      </w:r>
      <w:r>
        <w:rPr>
          <w:b/>
          <w:bCs/>
          <w:noProof/>
          <w:szCs w:val="22"/>
          <w:lang w:eastAsia="ru-RU"/>
        </w:rPr>
        <w:pict>
          <v:shape id="_x0000_s1768" type="#_x0000_t202" style="position:absolute;left:0;text-align:left;margin-left:87.15pt;margin-top:400.55pt;width:44.4pt;height:20.5pt;z-index:251731968" filled="f">
            <v:textbox>
              <w:txbxContent>
                <w:p w:rsidR="00064062" w:rsidRPr="00A14AC6" w:rsidRDefault="00064062" w:rsidP="00064062">
                  <w:pPr>
                    <w:rPr>
                      <w:sz w:val="16"/>
                      <w:szCs w:val="16"/>
                    </w:rPr>
                  </w:pPr>
                  <w:r w:rsidRPr="00A14AC6">
                    <w:rPr>
                      <w:sz w:val="16"/>
                      <w:szCs w:val="16"/>
                    </w:rPr>
                    <w:t>Лот №</w:t>
                  </w:r>
                  <w:r>
                    <w:rPr>
                      <w:sz w:val="16"/>
                      <w:szCs w:val="16"/>
                    </w:rPr>
                    <w:t>7</w:t>
                  </w:r>
                </w:p>
              </w:txbxContent>
            </v:textbox>
          </v:shape>
        </w:pict>
      </w:r>
      <w:r>
        <w:rPr>
          <w:b/>
          <w:bCs/>
          <w:noProof/>
          <w:szCs w:val="22"/>
          <w:lang w:eastAsia="ru-RU"/>
        </w:rPr>
        <w:pict>
          <v:shape id="_x0000_s1767" type="#_x0000_t32" style="position:absolute;left:0;text-align:left;margin-left:131.25pt;margin-top:410.2pt;width:34.4pt;height:10.85pt;z-index:251730944" o:connectortype="straight">
            <v:stroke endarrow="block"/>
          </v:shape>
        </w:pict>
      </w:r>
      <w:r>
        <w:rPr>
          <w:b/>
          <w:bCs/>
          <w:noProof/>
          <w:szCs w:val="22"/>
          <w:lang w:eastAsia="ru-RU"/>
        </w:rPr>
        <w:drawing>
          <wp:inline distT="0" distB="0" distL="0" distR="0">
            <wp:extent cx="6564630" cy="9290685"/>
            <wp:effectExtent l="19050" t="0" r="7620" b="0"/>
            <wp:docPr id="19" name="Рисунок 10"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план_3_а4.jpg"/>
                    <pic:cNvPicPr>
                      <a:picLocks noChangeAspect="1" noChangeArrowheads="1"/>
                    </pic:cNvPicPr>
                  </pic:nvPicPr>
                  <pic:blipFill>
                    <a:blip r:embed="rId63" cstate="print"/>
                    <a:srcRect/>
                    <a:stretch>
                      <a:fillRect/>
                    </a:stretch>
                  </pic:blipFill>
                  <pic:spPr bwMode="auto">
                    <a:xfrm>
                      <a:off x="0" y="0"/>
                      <a:ext cx="6564630" cy="9290685"/>
                    </a:xfrm>
                    <a:prstGeom prst="rect">
                      <a:avLst/>
                    </a:prstGeom>
                    <a:noFill/>
                    <a:ln w="9525">
                      <a:noFill/>
                      <a:miter lim="800000"/>
                      <a:headEnd/>
                      <a:tailEnd/>
                    </a:ln>
                  </pic:spPr>
                </pic:pic>
              </a:graphicData>
            </a:graphic>
          </wp:inline>
        </w:drawing>
      </w:r>
    </w:p>
    <w:p w:rsidR="00320DB1" w:rsidRPr="0011727F" w:rsidRDefault="00320DB1" w:rsidP="00141402">
      <w:pPr>
        <w:ind w:right="-1"/>
        <w:contextualSpacing/>
        <w:jc w:val="right"/>
        <w:rPr>
          <w:rStyle w:val="afffb"/>
          <w:szCs w:val="22"/>
        </w:rPr>
      </w:pPr>
    </w:p>
    <w:p w:rsidR="00064062" w:rsidRDefault="00064062"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046837" w:rsidRPr="0011727F">
        <w:t>4</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141402">
      <w:pPr>
        <w:pStyle w:val="af1"/>
        <w:numPr>
          <w:ilvl w:val="0"/>
          <w:numId w:val="13"/>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t>Директор</w:t>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4A7DC3" w:rsidRPr="0011727F">
        <w:rPr>
          <w:b/>
        </w:rPr>
        <w:t>Е</w:t>
      </w:r>
      <w:r w:rsidRPr="0011727F">
        <w:rPr>
          <w:b/>
        </w:rPr>
        <w:t>.</w:t>
      </w:r>
      <w:r w:rsidR="004A7DC3" w:rsidRPr="0011727F">
        <w:rPr>
          <w:b/>
        </w:rPr>
        <w:t>В</w:t>
      </w:r>
      <w:r w:rsidRPr="0011727F">
        <w:rPr>
          <w:b/>
        </w:rPr>
        <w:t xml:space="preserve">. </w:t>
      </w:r>
      <w:r w:rsidR="004A7DC3" w:rsidRPr="0011727F">
        <w:rPr>
          <w:b/>
        </w:rPr>
        <w:t>Лях</w:t>
      </w:r>
      <w:r w:rsidRPr="0011727F">
        <w:t xml:space="preserve"> </w:t>
      </w:r>
      <w:r w:rsidRPr="0011727F">
        <w:tab/>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141402" w:rsidRPr="0011727F" w:rsidRDefault="00141402" w:rsidP="00141402">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t>Приложение № 4</w:t>
      </w:r>
    </w:p>
    <w:p w:rsidR="00141402" w:rsidRPr="0011727F" w:rsidRDefault="00141402" w:rsidP="00141402">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141402" w:rsidRPr="0011727F" w:rsidRDefault="00141402" w:rsidP="00141402">
      <w:pPr>
        <w:pStyle w:val="afa"/>
        <w:jc w:val="right"/>
      </w:pPr>
      <w:r w:rsidRPr="0011727F">
        <w:t>№ ___ от «__» ______ 201</w:t>
      </w:r>
      <w:r w:rsidR="004A7DC3" w:rsidRPr="0011727F">
        <w:t>4</w:t>
      </w:r>
      <w:r w:rsidRPr="0011727F">
        <w:t>г.</w:t>
      </w:r>
    </w:p>
    <w:p w:rsidR="00141402" w:rsidRPr="0011727F" w:rsidRDefault="00141402" w:rsidP="00141402">
      <w:pPr>
        <w:pStyle w:val="aff0"/>
        <w:ind w:left="720" w:right="-1"/>
        <w:rPr>
          <w:rFonts w:ascii="Times New Roman" w:hAnsi="Times New Roman" w:cs="Times New Roman"/>
          <w:bCs/>
          <w:color w:val="000000"/>
          <w:sz w:val="28"/>
          <w:szCs w:val="28"/>
        </w:rPr>
      </w:pPr>
    </w:p>
    <w:p w:rsidR="00141402" w:rsidRPr="0011727F" w:rsidRDefault="00141402" w:rsidP="00141402">
      <w:pPr>
        <w:pStyle w:val="aff0"/>
        <w:ind w:left="284" w:right="-1"/>
        <w:jc w:val="center"/>
        <w:rPr>
          <w:rFonts w:ascii="Times New Roman" w:hAnsi="Times New Roman" w:cs="Times New Roman"/>
          <w:bCs/>
          <w:color w:val="000000"/>
          <w:sz w:val="16"/>
          <w:szCs w:val="16"/>
        </w:rPr>
      </w:pPr>
      <w:r w:rsidRPr="0011727F">
        <w:rPr>
          <w:rFonts w:ascii="Times New Roman" w:hAnsi="Times New Roman" w:cs="Times New Roman"/>
          <w:bCs/>
          <w:color w:val="000000"/>
          <w:sz w:val="16"/>
          <w:szCs w:val="16"/>
        </w:rPr>
        <w:t>Отчет резидента  бизнес инкубатора о реализации  бизнес – плана</w:t>
      </w:r>
    </w:p>
    <w:p w:rsidR="00141402" w:rsidRPr="0011727F" w:rsidRDefault="00141402" w:rsidP="00141402">
      <w:pPr>
        <w:pStyle w:val="aff0"/>
        <w:ind w:left="284" w:right="-1"/>
        <w:jc w:val="center"/>
        <w:rPr>
          <w:rFonts w:ascii="Times New Roman" w:hAnsi="Times New Roman" w:cs="Times New Roman"/>
          <w:bCs/>
          <w:sz w:val="16"/>
          <w:szCs w:val="16"/>
        </w:rPr>
      </w:pPr>
    </w:p>
    <w:tbl>
      <w:tblPr>
        <w:tblW w:w="10651" w:type="dxa"/>
        <w:tblLayout w:type="fixed"/>
        <w:tblLook w:val="04A0"/>
      </w:tblPr>
      <w:tblGrid>
        <w:gridCol w:w="542"/>
        <w:gridCol w:w="2171"/>
        <w:gridCol w:w="555"/>
        <w:gridCol w:w="720"/>
        <w:gridCol w:w="1146"/>
        <w:gridCol w:w="323"/>
        <w:gridCol w:w="1030"/>
        <w:gridCol w:w="129"/>
        <w:gridCol w:w="1070"/>
        <w:gridCol w:w="288"/>
        <w:gridCol w:w="1055"/>
        <w:gridCol w:w="10"/>
        <w:gridCol w:w="81"/>
        <w:gridCol w:w="236"/>
        <w:gridCol w:w="724"/>
        <w:gridCol w:w="571"/>
      </w:tblGrid>
      <w:tr w:rsidR="00141402" w:rsidRPr="0011727F" w:rsidTr="00141402">
        <w:trPr>
          <w:gridAfter w:val="1"/>
          <w:wAfter w:w="571" w:type="dxa"/>
          <w:trHeight w:val="300"/>
        </w:trPr>
        <w:tc>
          <w:tcPr>
            <w:tcW w:w="5457" w:type="dxa"/>
            <w:gridSpan w:val="6"/>
            <w:tcBorders>
              <w:top w:val="nil"/>
              <w:left w:val="nil"/>
              <w:bottom w:val="nil"/>
              <w:right w:val="nil"/>
            </w:tcBorders>
            <w:shd w:val="clear" w:color="auto" w:fill="auto"/>
            <w:noWrap/>
            <w:hideMark/>
          </w:tcPr>
          <w:p w:rsidR="00141402" w:rsidRPr="0011727F" w:rsidRDefault="00141402" w:rsidP="00141402">
            <w:pPr>
              <w:rPr>
                <w:color w:val="000000"/>
                <w:sz w:val="16"/>
                <w:szCs w:val="16"/>
              </w:rPr>
            </w:pPr>
            <w:r w:rsidRPr="0011727F">
              <w:rPr>
                <w:color w:val="000000"/>
                <w:sz w:val="16"/>
                <w:szCs w:val="16"/>
              </w:rPr>
              <w:t>Наименование резидента :_______________________</w:t>
            </w:r>
          </w:p>
        </w:tc>
        <w:tc>
          <w:tcPr>
            <w:tcW w:w="1159"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1358"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1146" w:type="dxa"/>
            <w:gridSpan w:val="3"/>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960"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r>
      <w:tr w:rsidR="00141402" w:rsidRPr="0011727F" w:rsidTr="00141402">
        <w:trPr>
          <w:gridAfter w:val="1"/>
          <w:wAfter w:w="571" w:type="dxa"/>
          <w:trHeight w:val="300"/>
        </w:trPr>
        <w:tc>
          <w:tcPr>
            <w:tcW w:w="542" w:type="dxa"/>
            <w:tcBorders>
              <w:top w:val="nil"/>
              <w:left w:val="nil"/>
              <w:bottom w:val="nil"/>
              <w:right w:val="nil"/>
            </w:tcBorders>
            <w:shd w:val="clear" w:color="auto" w:fill="auto"/>
            <w:noWrap/>
            <w:hideMark/>
          </w:tcPr>
          <w:p w:rsidR="00141402" w:rsidRPr="0011727F" w:rsidRDefault="00141402" w:rsidP="00141402">
            <w:pPr>
              <w:rPr>
                <w:color w:val="000000"/>
                <w:sz w:val="16"/>
                <w:szCs w:val="16"/>
              </w:rPr>
            </w:pPr>
          </w:p>
        </w:tc>
        <w:tc>
          <w:tcPr>
            <w:tcW w:w="2726" w:type="dxa"/>
            <w:gridSpan w:val="2"/>
            <w:tcBorders>
              <w:top w:val="nil"/>
              <w:left w:val="nil"/>
              <w:bottom w:val="nil"/>
              <w:right w:val="nil"/>
            </w:tcBorders>
            <w:shd w:val="clear" w:color="auto" w:fill="auto"/>
            <w:noWrap/>
            <w:hideMark/>
          </w:tcPr>
          <w:p w:rsidR="00141402" w:rsidRPr="0011727F" w:rsidRDefault="00141402" w:rsidP="00141402">
            <w:pPr>
              <w:rPr>
                <w:color w:val="000000"/>
                <w:sz w:val="16"/>
                <w:szCs w:val="16"/>
              </w:rPr>
            </w:pPr>
          </w:p>
        </w:tc>
        <w:tc>
          <w:tcPr>
            <w:tcW w:w="2189" w:type="dxa"/>
            <w:gridSpan w:val="3"/>
            <w:tcBorders>
              <w:top w:val="nil"/>
              <w:left w:val="nil"/>
              <w:bottom w:val="nil"/>
              <w:right w:val="nil"/>
            </w:tcBorders>
            <w:shd w:val="clear" w:color="auto" w:fill="auto"/>
            <w:noWrap/>
            <w:hideMark/>
          </w:tcPr>
          <w:p w:rsidR="00141402" w:rsidRPr="0011727F" w:rsidRDefault="00141402" w:rsidP="00141402">
            <w:pPr>
              <w:rPr>
                <w:color w:val="000000"/>
                <w:sz w:val="16"/>
                <w:szCs w:val="16"/>
              </w:rPr>
            </w:pPr>
          </w:p>
        </w:tc>
        <w:tc>
          <w:tcPr>
            <w:tcW w:w="1159"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1358"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1146" w:type="dxa"/>
            <w:gridSpan w:val="3"/>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c>
          <w:tcPr>
            <w:tcW w:w="960" w:type="dxa"/>
            <w:gridSpan w:val="2"/>
            <w:tcBorders>
              <w:top w:val="nil"/>
              <w:left w:val="nil"/>
              <w:bottom w:val="nil"/>
              <w:right w:val="nil"/>
            </w:tcBorders>
            <w:shd w:val="clear" w:color="auto" w:fill="auto"/>
            <w:noWrap/>
            <w:vAlign w:val="bottom"/>
            <w:hideMark/>
          </w:tcPr>
          <w:p w:rsidR="00141402" w:rsidRPr="0011727F" w:rsidRDefault="00141402" w:rsidP="00141402">
            <w:pPr>
              <w:rPr>
                <w:color w:val="000000"/>
                <w:sz w:val="16"/>
                <w:szCs w:val="16"/>
              </w:rPr>
            </w:pPr>
          </w:p>
        </w:tc>
      </w:tr>
      <w:tr w:rsidR="00141402" w:rsidRPr="0011727F" w:rsidTr="00141402">
        <w:trPr>
          <w:trHeight w:val="660"/>
        </w:trPr>
        <w:tc>
          <w:tcPr>
            <w:tcW w:w="10651" w:type="dxa"/>
            <w:gridSpan w:val="16"/>
            <w:tcBorders>
              <w:top w:val="nil"/>
              <w:left w:val="nil"/>
              <w:bottom w:val="single" w:sz="4" w:space="0" w:color="auto"/>
              <w:right w:val="nil"/>
            </w:tcBorders>
            <w:shd w:val="clear" w:color="auto" w:fill="auto"/>
            <w:hideMark/>
          </w:tcPr>
          <w:p w:rsidR="00141402" w:rsidRPr="0011727F" w:rsidRDefault="00141402" w:rsidP="00141402">
            <w:pPr>
              <w:jc w:val="center"/>
              <w:rPr>
                <w:color w:val="000000"/>
                <w:sz w:val="16"/>
                <w:szCs w:val="16"/>
              </w:rPr>
            </w:pPr>
            <w:r w:rsidRPr="0011727F">
              <w:rPr>
                <w:b/>
                <w:bCs/>
                <w:color w:val="000000"/>
                <w:sz w:val="16"/>
                <w:szCs w:val="16"/>
              </w:rPr>
              <w:t>Примечание</w:t>
            </w:r>
            <w:r w:rsidRPr="0011727F">
              <w:rPr>
                <w:color w:val="000000"/>
                <w:sz w:val="16"/>
                <w:szCs w:val="16"/>
              </w:rPr>
              <w:t>: в случае расхождения прогнозных и фактических показателей предоставляется пояснительная записка по каждому факту расхождения.</w:t>
            </w:r>
          </w:p>
        </w:tc>
      </w:tr>
      <w:tr w:rsidR="00141402" w:rsidRPr="0011727F" w:rsidTr="00985A1D">
        <w:trPr>
          <w:trHeight w:val="1353"/>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 П./п.</w:t>
            </w:r>
          </w:p>
        </w:tc>
        <w:tc>
          <w:tcPr>
            <w:tcW w:w="2171" w:type="dxa"/>
            <w:tcBorders>
              <w:top w:val="nil"/>
              <w:left w:val="nil"/>
              <w:bottom w:val="single" w:sz="4" w:space="0" w:color="auto"/>
              <w:right w:val="single" w:sz="4" w:space="0" w:color="auto"/>
            </w:tcBorders>
            <w:shd w:val="clear" w:color="auto" w:fill="auto"/>
            <w:noWrap/>
            <w:vAlign w:val="center"/>
            <w:hideMark/>
          </w:tcPr>
          <w:p w:rsidR="00141402" w:rsidRPr="0011727F" w:rsidRDefault="00141402" w:rsidP="00141402">
            <w:pPr>
              <w:jc w:val="center"/>
              <w:rPr>
                <w:color w:val="000000"/>
                <w:sz w:val="16"/>
                <w:szCs w:val="16"/>
              </w:rPr>
            </w:pPr>
            <w:r w:rsidRPr="0011727F">
              <w:rPr>
                <w:color w:val="000000"/>
                <w:sz w:val="16"/>
                <w:szCs w:val="16"/>
              </w:rPr>
              <w:t>Наименование показателя</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41402" w:rsidRPr="0011727F" w:rsidRDefault="00141402" w:rsidP="00141402">
            <w:pPr>
              <w:jc w:val="center"/>
              <w:rPr>
                <w:color w:val="000000"/>
                <w:sz w:val="16"/>
                <w:szCs w:val="16"/>
              </w:rPr>
            </w:pPr>
            <w:r w:rsidRPr="0011727F">
              <w:rPr>
                <w:color w:val="000000"/>
                <w:sz w:val="16"/>
                <w:szCs w:val="16"/>
              </w:rPr>
              <w:t>Единица измерения</w:t>
            </w:r>
          </w:p>
        </w:tc>
        <w:tc>
          <w:tcPr>
            <w:tcW w:w="249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1402" w:rsidRPr="0011727F" w:rsidRDefault="00141402" w:rsidP="00141402">
            <w:pPr>
              <w:jc w:val="center"/>
              <w:rPr>
                <w:color w:val="000000"/>
                <w:sz w:val="16"/>
                <w:szCs w:val="16"/>
              </w:rPr>
            </w:pPr>
            <w:r w:rsidRPr="0011727F">
              <w:rPr>
                <w:color w:val="000000"/>
                <w:sz w:val="16"/>
                <w:szCs w:val="16"/>
              </w:rPr>
              <w:t>Согласно план графику</w:t>
            </w:r>
          </w:p>
        </w:tc>
        <w:tc>
          <w:tcPr>
            <w:tcW w:w="254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41402" w:rsidRPr="0011727F" w:rsidRDefault="00141402" w:rsidP="00141402">
            <w:pPr>
              <w:jc w:val="center"/>
              <w:rPr>
                <w:color w:val="000000"/>
                <w:sz w:val="16"/>
                <w:szCs w:val="16"/>
              </w:rPr>
            </w:pPr>
            <w:r w:rsidRPr="0011727F">
              <w:rPr>
                <w:color w:val="000000"/>
                <w:sz w:val="16"/>
                <w:szCs w:val="16"/>
              </w:rPr>
              <w:t>Фактически</w:t>
            </w:r>
          </w:p>
        </w:tc>
        <w:tc>
          <w:tcPr>
            <w:tcW w:w="1622" w:type="dxa"/>
            <w:gridSpan w:val="5"/>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Пояснения в случае расхождения прогнозных и фактических данных</w:t>
            </w:r>
          </w:p>
        </w:tc>
      </w:tr>
      <w:tr w:rsidR="00141402" w:rsidRPr="0011727F" w:rsidTr="00985A1D">
        <w:trPr>
          <w:trHeight w:val="45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1</w:t>
            </w:r>
          </w:p>
        </w:tc>
        <w:tc>
          <w:tcPr>
            <w:tcW w:w="2171" w:type="dxa"/>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Численность рабочего коллектива</w:t>
            </w:r>
          </w:p>
        </w:tc>
        <w:tc>
          <w:tcPr>
            <w:tcW w:w="1275" w:type="dxa"/>
            <w:gridSpan w:val="2"/>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Человек</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000000"/>
            </w:tcBorders>
            <w:shd w:val="clear" w:color="auto" w:fill="auto"/>
            <w:noWrap/>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45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2</w:t>
            </w:r>
          </w:p>
        </w:tc>
        <w:tc>
          <w:tcPr>
            <w:tcW w:w="2171" w:type="dxa"/>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Выручка за отчетный период(Всего)</w:t>
            </w:r>
          </w:p>
        </w:tc>
        <w:tc>
          <w:tcPr>
            <w:tcW w:w="1275" w:type="dxa"/>
            <w:gridSpan w:val="2"/>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000000"/>
            </w:tcBorders>
            <w:shd w:val="clear" w:color="auto" w:fill="auto"/>
            <w:noWrap/>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45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3</w:t>
            </w:r>
          </w:p>
        </w:tc>
        <w:tc>
          <w:tcPr>
            <w:tcW w:w="2171" w:type="dxa"/>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Чистая прибыль Выручка за отчетный период</w:t>
            </w:r>
          </w:p>
        </w:tc>
        <w:tc>
          <w:tcPr>
            <w:tcW w:w="1275" w:type="dxa"/>
            <w:gridSpan w:val="2"/>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000000"/>
            </w:tcBorders>
            <w:shd w:val="clear" w:color="auto" w:fill="auto"/>
            <w:noWrap/>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721"/>
        </w:trPr>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4</w:t>
            </w:r>
          </w:p>
        </w:tc>
        <w:tc>
          <w:tcPr>
            <w:tcW w:w="2171" w:type="dxa"/>
            <w:vMerge w:val="restart"/>
            <w:tcBorders>
              <w:top w:val="nil"/>
              <w:left w:val="single" w:sz="4" w:space="0" w:color="auto"/>
              <w:bottom w:val="single" w:sz="4" w:space="0" w:color="000000"/>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 xml:space="preserve">Количество произведенного продукта за отчетный период по всем видам </w:t>
            </w:r>
            <w:r w:rsidRPr="0011727F">
              <w:rPr>
                <w:sz w:val="16"/>
                <w:szCs w:val="16"/>
              </w:rPr>
              <w:t>деятельности.</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Штук</w:t>
            </w:r>
          </w:p>
        </w:tc>
        <w:tc>
          <w:tcPr>
            <w:tcW w:w="1146" w:type="dxa"/>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Вид деятельности</w:t>
            </w:r>
          </w:p>
        </w:tc>
        <w:tc>
          <w:tcPr>
            <w:tcW w:w="135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Количество произведенного продукта</w:t>
            </w:r>
          </w:p>
        </w:tc>
        <w:tc>
          <w:tcPr>
            <w:tcW w:w="1199"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Вид деятельности</w:t>
            </w:r>
          </w:p>
        </w:tc>
        <w:tc>
          <w:tcPr>
            <w:tcW w:w="134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Количество произведенного продукта</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300"/>
        </w:trPr>
        <w:tc>
          <w:tcPr>
            <w:tcW w:w="542"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2171"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275" w:type="dxa"/>
            <w:gridSpan w:val="2"/>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146" w:type="dxa"/>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1)</w:t>
            </w:r>
          </w:p>
        </w:tc>
        <w:tc>
          <w:tcPr>
            <w:tcW w:w="135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199"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1)</w:t>
            </w:r>
          </w:p>
        </w:tc>
        <w:tc>
          <w:tcPr>
            <w:tcW w:w="134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300"/>
        </w:trPr>
        <w:tc>
          <w:tcPr>
            <w:tcW w:w="542"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2171"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275" w:type="dxa"/>
            <w:gridSpan w:val="2"/>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146" w:type="dxa"/>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2)</w:t>
            </w:r>
          </w:p>
        </w:tc>
        <w:tc>
          <w:tcPr>
            <w:tcW w:w="135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199"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2)</w:t>
            </w:r>
          </w:p>
        </w:tc>
        <w:tc>
          <w:tcPr>
            <w:tcW w:w="134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70"/>
        </w:trPr>
        <w:tc>
          <w:tcPr>
            <w:tcW w:w="542"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2171" w:type="dxa"/>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275" w:type="dxa"/>
            <w:gridSpan w:val="2"/>
            <w:vMerge/>
            <w:tcBorders>
              <w:top w:val="nil"/>
              <w:left w:val="single" w:sz="4" w:space="0" w:color="auto"/>
              <w:bottom w:val="single" w:sz="4" w:space="0" w:color="000000"/>
              <w:right w:val="single" w:sz="4" w:space="0" w:color="auto"/>
            </w:tcBorders>
            <w:vAlign w:val="center"/>
            <w:hideMark/>
          </w:tcPr>
          <w:p w:rsidR="00141402" w:rsidRPr="0011727F" w:rsidRDefault="00141402" w:rsidP="00141402">
            <w:pPr>
              <w:rPr>
                <w:color w:val="000000"/>
                <w:sz w:val="16"/>
                <w:szCs w:val="16"/>
              </w:rPr>
            </w:pPr>
          </w:p>
        </w:tc>
        <w:tc>
          <w:tcPr>
            <w:tcW w:w="1146" w:type="dxa"/>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…n)</w:t>
            </w:r>
          </w:p>
        </w:tc>
        <w:tc>
          <w:tcPr>
            <w:tcW w:w="135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199"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…n)</w:t>
            </w:r>
          </w:p>
        </w:tc>
        <w:tc>
          <w:tcPr>
            <w:tcW w:w="1343" w:type="dxa"/>
            <w:gridSpan w:val="2"/>
            <w:tcBorders>
              <w:top w:val="nil"/>
              <w:left w:val="nil"/>
              <w:bottom w:val="single" w:sz="4" w:space="0" w:color="auto"/>
              <w:right w:val="single" w:sz="4" w:space="0" w:color="auto"/>
            </w:tcBorders>
            <w:shd w:val="clear" w:color="auto" w:fill="auto"/>
            <w:hideMark/>
          </w:tcPr>
          <w:p w:rsidR="00141402" w:rsidRPr="0011727F" w:rsidRDefault="00141402" w:rsidP="00141402">
            <w:pP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141402" w:rsidRPr="0011727F" w:rsidTr="00985A1D">
        <w:trPr>
          <w:trHeight w:val="30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141402" w:rsidRPr="0011727F" w:rsidRDefault="00141402" w:rsidP="00141402">
            <w:pPr>
              <w:jc w:val="center"/>
              <w:rPr>
                <w:color w:val="000000"/>
                <w:sz w:val="16"/>
                <w:szCs w:val="16"/>
              </w:rPr>
            </w:pPr>
            <w:r w:rsidRPr="0011727F">
              <w:rPr>
                <w:color w:val="000000"/>
                <w:sz w:val="16"/>
                <w:szCs w:val="16"/>
              </w:rPr>
              <w:t>5</w:t>
            </w:r>
          </w:p>
        </w:tc>
        <w:tc>
          <w:tcPr>
            <w:tcW w:w="2171" w:type="dxa"/>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Объем инвестиций</w:t>
            </w:r>
          </w:p>
        </w:tc>
        <w:tc>
          <w:tcPr>
            <w:tcW w:w="1275" w:type="dxa"/>
            <w:gridSpan w:val="2"/>
            <w:tcBorders>
              <w:top w:val="nil"/>
              <w:left w:val="nil"/>
              <w:bottom w:val="single" w:sz="4" w:space="0" w:color="auto"/>
              <w:right w:val="single" w:sz="4" w:space="0" w:color="auto"/>
            </w:tcBorders>
            <w:shd w:val="clear" w:color="auto" w:fill="auto"/>
            <w:vAlign w:val="center"/>
            <w:hideMark/>
          </w:tcPr>
          <w:p w:rsidR="00141402" w:rsidRPr="0011727F" w:rsidRDefault="00141402"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141402" w:rsidRPr="0011727F" w:rsidRDefault="00141402" w:rsidP="00141402">
            <w:pPr>
              <w:jc w:val="cente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000000"/>
            </w:tcBorders>
            <w:shd w:val="clear" w:color="auto" w:fill="auto"/>
            <w:hideMark/>
          </w:tcPr>
          <w:p w:rsidR="00141402" w:rsidRPr="0011727F" w:rsidRDefault="00141402" w:rsidP="00141402">
            <w:pPr>
              <w:jc w:val="cente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141402" w:rsidRPr="0011727F" w:rsidRDefault="00141402" w:rsidP="00141402">
            <w:pPr>
              <w:rPr>
                <w:color w:val="000000"/>
                <w:sz w:val="16"/>
                <w:szCs w:val="16"/>
              </w:rPr>
            </w:pPr>
            <w:r w:rsidRPr="0011727F">
              <w:rPr>
                <w:color w:val="000000"/>
                <w:sz w:val="16"/>
                <w:szCs w:val="16"/>
              </w:rPr>
              <w:t> </w:t>
            </w:r>
          </w:p>
        </w:tc>
      </w:tr>
      <w:tr w:rsidR="00CC1893" w:rsidRPr="0011727F" w:rsidTr="00985A1D">
        <w:trPr>
          <w:trHeight w:val="30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C1893" w:rsidRPr="0011727F" w:rsidRDefault="00CC1893" w:rsidP="006F3F0C">
            <w:pPr>
              <w:jc w:val="center"/>
              <w:rPr>
                <w:color w:val="000000"/>
                <w:sz w:val="16"/>
                <w:szCs w:val="16"/>
              </w:rPr>
            </w:pPr>
            <w:r w:rsidRPr="0011727F">
              <w:rPr>
                <w:color w:val="000000"/>
                <w:sz w:val="16"/>
                <w:szCs w:val="16"/>
              </w:rPr>
              <w:t>6</w:t>
            </w:r>
          </w:p>
        </w:tc>
        <w:tc>
          <w:tcPr>
            <w:tcW w:w="2171" w:type="dxa"/>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Система налогооблажения</w:t>
            </w:r>
          </w:p>
        </w:tc>
        <w:tc>
          <w:tcPr>
            <w:tcW w:w="1275" w:type="dxa"/>
            <w:gridSpan w:val="2"/>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2542" w:type="dxa"/>
            <w:gridSpan w:val="4"/>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985A1D">
        <w:trPr>
          <w:trHeight w:val="270"/>
        </w:trPr>
        <w:tc>
          <w:tcPr>
            <w:tcW w:w="542" w:type="dxa"/>
            <w:vMerge w:val="restart"/>
            <w:tcBorders>
              <w:top w:val="nil"/>
              <w:left w:val="single" w:sz="4" w:space="0" w:color="auto"/>
              <w:right w:val="single" w:sz="4" w:space="0" w:color="auto"/>
            </w:tcBorders>
            <w:shd w:val="clear" w:color="auto" w:fill="auto"/>
            <w:vAlign w:val="center"/>
            <w:hideMark/>
          </w:tcPr>
          <w:p w:rsidR="00CC1893" w:rsidRPr="0011727F" w:rsidRDefault="00CC1893" w:rsidP="006F3F0C">
            <w:pPr>
              <w:jc w:val="center"/>
              <w:rPr>
                <w:color w:val="000000"/>
                <w:sz w:val="16"/>
                <w:szCs w:val="16"/>
              </w:rPr>
            </w:pPr>
          </w:p>
          <w:p w:rsidR="00CC1893" w:rsidRPr="0011727F" w:rsidRDefault="00CC1893" w:rsidP="006F3F0C">
            <w:pPr>
              <w:jc w:val="center"/>
              <w:rPr>
                <w:color w:val="000000"/>
                <w:sz w:val="16"/>
                <w:szCs w:val="16"/>
              </w:rPr>
            </w:pPr>
            <w:r w:rsidRPr="0011727F">
              <w:rPr>
                <w:color w:val="000000"/>
                <w:sz w:val="16"/>
                <w:szCs w:val="16"/>
              </w:rPr>
              <w:t>6.1.</w:t>
            </w:r>
          </w:p>
        </w:tc>
        <w:tc>
          <w:tcPr>
            <w:tcW w:w="2171" w:type="dxa"/>
            <w:vMerge w:val="restart"/>
            <w:tcBorders>
              <w:top w:val="nil"/>
              <w:left w:val="nil"/>
              <w:right w:val="single" w:sz="4" w:space="0" w:color="auto"/>
            </w:tcBorders>
            <w:shd w:val="clear" w:color="auto" w:fill="auto"/>
            <w:vAlign w:val="center"/>
            <w:hideMark/>
          </w:tcPr>
          <w:p w:rsidR="00CC1893" w:rsidRPr="0011727F" w:rsidRDefault="00CC1893" w:rsidP="00CC1893">
            <w:pPr>
              <w:spacing w:line="276" w:lineRule="auto"/>
              <w:rPr>
                <w:color w:val="000000"/>
                <w:sz w:val="16"/>
                <w:szCs w:val="16"/>
              </w:rPr>
            </w:pPr>
            <w:r w:rsidRPr="0011727F">
              <w:rPr>
                <w:color w:val="000000"/>
                <w:sz w:val="16"/>
                <w:szCs w:val="16"/>
              </w:rPr>
              <w:t>Налоги с ФОТ:</w:t>
            </w:r>
          </w:p>
          <w:p w:rsidR="00CC1893" w:rsidRPr="0011727F" w:rsidRDefault="00CC1893" w:rsidP="00CC1893">
            <w:pPr>
              <w:spacing w:line="276" w:lineRule="auto"/>
              <w:rPr>
                <w:color w:val="000000"/>
                <w:sz w:val="16"/>
                <w:szCs w:val="16"/>
              </w:rPr>
            </w:pPr>
            <w:r w:rsidRPr="0011727F">
              <w:rPr>
                <w:color w:val="000000"/>
                <w:sz w:val="16"/>
                <w:szCs w:val="16"/>
              </w:rPr>
              <w:t>- Пенсионные взносы</w:t>
            </w:r>
          </w:p>
          <w:p w:rsidR="00CC1893" w:rsidRPr="0011727F" w:rsidRDefault="00CC1893" w:rsidP="00CC1893">
            <w:pPr>
              <w:spacing w:line="276" w:lineRule="auto"/>
              <w:rPr>
                <w:color w:val="000000"/>
                <w:sz w:val="16"/>
                <w:szCs w:val="16"/>
              </w:rPr>
            </w:pPr>
            <w:r w:rsidRPr="0011727F">
              <w:rPr>
                <w:color w:val="000000"/>
                <w:sz w:val="16"/>
                <w:szCs w:val="16"/>
              </w:rPr>
              <w:t>- Подоходный налог</w:t>
            </w:r>
          </w:p>
          <w:p w:rsidR="00CC1893" w:rsidRPr="0011727F" w:rsidRDefault="00CC1893" w:rsidP="00CC1893">
            <w:pPr>
              <w:spacing w:line="276" w:lineRule="auto"/>
              <w:rPr>
                <w:color w:val="000000"/>
                <w:sz w:val="16"/>
                <w:szCs w:val="16"/>
              </w:rPr>
            </w:pPr>
            <w:r w:rsidRPr="0011727F">
              <w:rPr>
                <w:color w:val="000000"/>
                <w:sz w:val="16"/>
                <w:szCs w:val="16"/>
              </w:rPr>
              <w:t>- Социальные взносы</w:t>
            </w:r>
          </w:p>
          <w:p w:rsidR="00CC1893" w:rsidRPr="0011727F" w:rsidRDefault="00CC1893" w:rsidP="00CC1893">
            <w:pPr>
              <w:spacing w:line="276" w:lineRule="auto"/>
              <w:rPr>
                <w:color w:val="000000"/>
                <w:sz w:val="16"/>
                <w:szCs w:val="16"/>
              </w:rPr>
            </w:pPr>
            <w:r w:rsidRPr="0011727F">
              <w:rPr>
                <w:color w:val="000000"/>
                <w:sz w:val="16"/>
                <w:szCs w:val="16"/>
              </w:rPr>
              <w:t>- Медицинский</w:t>
            </w:r>
          </w:p>
          <w:p w:rsidR="00CC1893" w:rsidRPr="0011727F" w:rsidRDefault="00CC1893" w:rsidP="00CC1893">
            <w:pPr>
              <w:spacing w:line="276" w:lineRule="auto"/>
              <w:rPr>
                <w:color w:val="000000"/>
                <w:sz w:val="16"/>
                <w:szCs w:val="16"/>
              </w:rPr>
            </w:pPr>
            <w:r w:rsidRPr="0011727F">
              <w:rPr>
                <w:color w:val="000000"/>
                <w:sz w:val="16"/>
                <w:szCs w:val="16"/>
              </w:rPr>
              <w:t>- Травматизм</w:t>
            </w:r>
          </w:p>
        </w:tc>
        <w:tc>
          <w:tcPr>
            <w:tcW w:w="1275" w:type="dxa"/>
            <w:gridSpan w:val="2"/>
            <w:vMerge w:val="restart"/>
            <w:tcBorders>
              <w:top w:val="nil"/>
              <w:left w:val="nil"/>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2552" w:type="dxa"/>
            <w:gridSpan w:val="5"/>
            <w:tcBorders>
              <w:top w:val="single" w:sz="4" w:space="0" w:color="auto"/>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r w:rsidRPr="0011727F">
              <w:rPr>
                <w:color w:val="000000"/>
                <w:sz w:val="16"/>
                <w:szCs w:val="16"/>
              </w:rPr>
              <w:t> </w:t>
            </w:r>
          </w:p>
        </w:tc>
        <w:tc>
          <w:tcPr>
            <w:tcW w:w="1612" w:type="dxa"/>
            <w:gridSpan w:val="4"/>
            <w:vMerge w:val="restart"/>
            <w:tcBorders>
              <w:top w:val="single" w:sz="4" w:space="0" w:color="auto"/>
              <w:left w:val="nil"/>
              <w:right w:val="single" w:sz="4" w:space="0" w:color="auto"/>
            </w:tcBorders>
            <w:shd w:val="clear" w:color="auto" w:fill="auto"/>
          </w:tcPr>
          <w:p w:rsidR="00CC1893" w:rsidRPr="0011727F" w:rsidRDefault="00CC1893" w:rsidP="00141402">
            <w:pPr>
              <w:rPr>
                <w:color w:val="000000"/>
                <w:sz w:val="16"/>
                <w:szCs w:val="16"/>
              </w:rPr>
            </w:pPr>
            <w:r w:rsidRPr="0011727F">
              <w:rPr>
                <w:color w:val="000000"/>
                <w:sz w:val="16"/>
                <w:szCs w:val="16"/>
              </w:rPr>
              <w:t> </w:t>
            </w:r>
          </w:p>
        </w:tc>
      </w:tr>
      <w:tr w:rsidR="00CC1893" w:rsidRPr="0011727F" w:rsidTr="00985A1D">
        <w:trPr>
          <w:trHeight w:val="274"/>
        </w:trPr>
        <w:tc>
          <w:tcPr>
            <w:tcW w:w="542" w:type="dxa"/>
            <w:vMerge/>
            <w:tcBorders>
              <w:left w:val="single" w:sz="4" w:space="0" w:color="auto"/>
              <w:right w:val="single" w:sz="4" w:space="0" w:color="auto"/>
            </w:tcBorders>
            <w:shd w:val="clear" w:color="auto" w:fill="auto"/>
            <w:vAlign w:val="center"/>
            <w:hideMark/>
          </w:tcPr>
          <w:p w:rsidR="00CC1893" w:rsidRPr="0011727F" w:rsidRDefault="00CC1893" w:rsidP="00141402">
            <w:pPr>
              <w:jc w:val="center"/>
              <w:rPr>
                <w:color w:val="000000"/>
                <w:sz w:val="16"/>
                <w:szCs w:val="16"/>
              </w:rPr>
            </w:pPr>
          </w:p>
        </w:tc>
        <w:tc>
          <w:tcPr>
            <w:tcW w:w="2171" w:type="dxa"/>
            <w:vMerge/>
            <w:tcBorders>
              <w:left w:val="nil"/>
              <w:right w:val="single" w:sz="4" w:space="0" w:color="auto"/>
            </w:tcBorders>
            <w:shd w:val="clear" w:color="auto" w:fill="auto"/>
            <w:vAlign w:val="center"/>
            <w:hideMark/>
          </w:tcPr>
          <w:p w:rsidR="00CC1893" w:rsidRPr="0011727F" w:rsidRDefault="00CC1893" w:rsidP="00985A1D">
            <w:pPr>
              <w:rPr>
                <w:color w:val="000000"/>
                <w:sz w:val="16"/>
                <w:szCs w:val="16"/>
              </w:rPr>
            </w:pPr>
          </w:p>
        </w:tc>
        <w:tc>
          <w:tcPr>
            <w:tcW w:w="1275" w:type="dxa"/>
            <w:gridSpan w:val="2"/>
            <w:vMerge/>
            <w:tcBorders>
              <w:left w:val="nil"/>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p>
        </w:tc>
        <w:tc>
          <w:tcPr>
            <w:tcW w:w="2552" w:type="dxa"/>
            <w:gridSpan w:val="5"/>
            <w:tcBorders>
              <w:top w:val="single" w:sz="4" w:space="0" w:color="auto"/>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p>
        </w:tc>
        <w:tc>
          <w:tcPr>
            <w:tcW w:w="1612" w:type="dxa"/>
            <w:gridSpan w:val="4"/>
            <w:vMerge/>
            <w:tcBorders>
              <w:left w:val="nil"/>
              <w:right w:val="single" w:sz="4" w:space="0" w:color="auto"/>
            </w:tcBorders>
            <w:shd w:val="clear" w:color="auto" w:fill="auto"/>
          </w:tcPr>
          <w:p w:rsidR="00CC1893" w:rsidRPr="0011727F" w:rsidRDefault="00CC1893" w:rsidP="00141402">
            <w:pPr>
              <w:jc w:val="center"/>
              <w:rPr>
                <w:color w:val="000000"/>
                <w:sz w:val="16"/>
                <w:szCs w:val="16"/>
              </w:rPr>
            </w:pPr>
          </w:p>
        </w:tc>
      </w:tr>
      <w:tr w:rsidR="00CC1893" w:rsidRPr="0011727F" w:rsidTr="00985A1D">
        <w:trPr>
          <w:trHeight w:val="278"/>
        </w:trPr>
        <w:tc>
          <w:tcPr>
            <w:tcW w:w="542" w:type="dxa"/>
            <w:vMerge/>
            <w:tcBorders>
              <w:left w:val="single" w:sz="4" w:space="0" w:color="auto"/>
              <w:right w:val="single" w:sz="4" w:space="0" w:color="auto"/>
            </w:tcBorders>
            <w:shd w:val="clear" w:color="auto" w:fill="auto"/>
            <w:vAlign w:val="center"/>
            <w:hideMark/>
          </w:tcPr>
          <w:p w:rsidR="00CC1893" w:rsidRPr="0011727F" w:rsidRDefault="00CC1893" w:rsidP="00141402">
            <w:pPr>
              <w:jc w:val="center"/>
              <w:rPr>
                <w:color w:val="000000"/>
                <w:sz w:val="16"/>
                <w:szCs w:val="16"/>
              </w:rPr>
            </w:pPr>
          </w:p>
        </w:tc>
        <w:tc>
          <w:tcPr>
            <w:tcW w:w="2171" w:type="dxa"/>
            <w:vMerge/>
            <w:tcBorders>
              <w:left w:val="nil"/>
              <w:right w:val="single" w:sz="4" w:space="0" w:color="auto"/>
            </w:tcBorders>
            <w:shd w:val="clear" w:color="auto" w:fill="auto"/>
            <w:vAlign w:val="center"/>
            <w:hideMark/>
          </w:tcPr>
          <w:p w:rsidR="00CC1893" w:rsidRPr="0011727F" w:rsidRDefault="00CC1893" w:rsidP="00985A1D">
            <w:pPr>
              <w:rPr>
                <w:color w:val="000000"/>
                <w:sz w:val="16"/>
                <w:szCs w:val="16"/>
              </w:rPr>
            </w:pPr>
          </w:p>
        </w:tc>
        <w:tc>
          <w:tcPr>
            <w:tcW w:w="1275" w:type="dxa"/>
            <w:gridSpan w:val="2"/>
            <w:vMerge/>
            <w:tcBorders>
              <w:left w:val="nil"/>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p>
        </w:tc>
        <w:tc>
          <w:tcPr>
            <w:tcW w:w="2552" w:type="dxa"/>
            <w:gridSpan w:val="5"/>
            <w:tcBorders>
              <w:top w:val="single" w:sz="4" w:space="0" w:color="auto"/>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p>
        </w:tc>
        <w:tc>
          <w:tcPr>
            <w:tcW w:w="1612" w:type="dxa"/>
            <w:gridSpan w:val="4"/>
            <w:vMerge/>
            <w:tcBorders>
              <w:left w:val="nil"/>
              <w:right w:val="single" w:sz="4" w:space="0" w:color="auto"/>
            </w:tcBorders>
            <w:shd w:val="clear" w:color="auto" w:fill="auto"/>
          </w:tcPr>
          <w:p w:rsidR="00CC1893" w:rsidRPr="0011727F" w:rsidRDefault="00CC1893" w:rsidP="00141402">
            <w:pPr>
              <w:jc w:val="center"/>
              <w:rPr>
                <w:color w:val="000000"/>
                <w:sz w:val="16"/>
                <w:szCs w:val="16"/>
              </w:rPr>
            </w:pPr>
          </w:p>
        </w:tc>
      </w:tr>
      <w:tr w:rsidR="00CC1893" w:rsidRPr="0011727F" w:rsidTr="00985A1D">
        <w:trPr>
          <w:trHeight w:val="268"/>
        </w:trPr>
        <w:tc>
          <w:tcPr>
            <w:tcW w:w="542" w:type="dxa"/>
            <w:vMerge/>
            <w:tcBorders>
              <w:left w:val="single" w:sz="4" w:space="0" w:color="auto"/>
              <w:right w:val="single" w:sz="4" w:space="0" w:color="auto"/>
            </w:tcBorders>
            <w:shd w:val="clear" w:color="auto" w:fill="auto"/>
            <w:vAlign w:val="center"/>
            <w:hideMark/>
          </w:tcPr>
          <w:p w:rsidR="00CC1893" w:rsidRPr="0011727F" w:rsidRDefault="00CC1893" w:rsidP="00141402">
            <w:pPr>
              <w:jc w:val="center"/>
              <w:rPr>
                <w:color w:val="000000"/>
                <w:sz w:val="16"/>
                <w:szCs w:val="16"/>
              </w:rPr>
            </w:pPr>
          </w:p>
        </w:tc>
        <w:tc>
          <w:tcPr>
            <w:tcW w:w="2171" w:type="dxa"/>
            <w:vMerge/>
            <w:tcBorders>
              <w:left w:val="nil"/>
              <w:right w:val="single" w:sz="4" w:space="0" w:color="auto"/>
            </w:tcBorders>
            <w:shd w:val="clear" w:color="auto" w:fill="auto"/>
            <w:vAlign w:val="center"/>
            <w:hideMark/>
          </w:tcPr>
          <w:p w:rsidR="00CC1893" w:rsidRPr="0011727F" w:rsidRDefault="00CC1893" w:rsidP="00985A1D">
            <w:pPr>
              <w:rPr>
                <w:color w:val="000000"/>
                <w:sz w:val="16"/>
                <w:szCs w:val="16"/>
              </w:rPr>
            </w:pPr>
          </w:p>
        </w:tc>
        <w:tc>
          <w:tcPr>
            <w:tcW w:w="1275" w:type="dxa"/>
            <w:gridSpan w:val="2"/>
            <w:vMerge/>
            <w:tcBorders>
              <w:left w:val="nil"/>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p>
        </w:tc>
        <w:tc>
          <w:tcPr>
            <w:tcW w:w="2552" w:type="dxa"/>
            <w:gridSpan w:val="5"/>
            <w:tcBorders>
              <w:top w:val="single" w:sz="4" w:space="0" w:color="auto"/>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p>
        </w:tc>
        <w:tc>
          <w:tcPr>
            <w:tcW w:w="1612" w:type="dxa"/>
            <w:gridSpan w:val="4"/>
            <w:vMerge/>
            <w:tcBorders>
              <w:left w:val="nil"/>
              <w:right w:val="single" w:sz="4" w:space="0" w:color="auto"/>
            </w:tcBorders>
            <w:shd w:val="clear" w:color="auto" w:fill="auto"/>
          </w:tcPr>
          <w:p w:rsidR="00CC1893" w:rsidRPr="0011727F" w:rsidRDefault="00CC1893" w:rsidP="00141402">
            <w:pPr>
              <w:jc w:val="center"/>
              <w:rPr>
                <w:color w:val="000000"/>
                <w:sz w:val="16"/>
                <w:szCs w:val="16"/>
              </w:rPr>
            </w:pPr>
          </w:p>
        </w:tc>
      </w:tr>
      <w:tr w:rsidR="00CC1893" w:rsidRPr="0011727F" w:rsidTr="00985A1D">
        <w:trPr>
          <w:trHeight w:val="273"/>
        </w:trPr>
        <w:tc>
          <w:tcPr>
            <w:tcW w:w="542" w:type="dxa"/>
            <w:vMerge/>
            <w:tcBorders>
              <w:left w:val="single" w:sz="4" w:space="0" w:color="auto"/>
              <w:bottom w:val="single" w:sz="4" w:space="0" w:color="auto"/>
              <w:right w:val="single" w:sz="4" w:space="0" w:color="auto"/>
            </w:tcBorders>
            <w:shd w:val="clear" w:color="auto" w:fill="auto"/>
            <w:vAlign w:val="center"/>
            <w:hideMark/>
          </w:tcPr>
          <w:p w:rsidR="00CC1893" w:rsidRPr="0011727F" w:rsidRDefault="00CC1893" w:rsidP="00141402">
            <w:pPr>
              <w:jc w:val="center"/>
              <w:rPr>
                <w:color w:val="000000"/>
                <w:sz w:val="16"/>
                <w:szCs w:val="16"/>
              </w:rPr>
            </w:pPr>
          </w:p>
        </w:tc>
        <w:tc>
          <w:tcPr>
            <w:tcW w:w="2171" w:type="dxa"/>
            <w:vMerge/>
            <w:tcBorders>
              <w:left w:val="nil"/>
              <w:bottom w:val="single" w:sz="4" w:space="0" w:color="auto"/>
              <w:right w:val="single" w:sz="4" w:space="0" w:color="auto"/>
            </w:tcBorders>
            <w:shd w:val="clear" w:color="auto" w:fill="auto"/>
            <w:vAlign w:val="center"/>
            <w:hideMark/>
          </w:tcPr>
          <w:p w:rsidR="00CC1893" w:rsidRPr="0011727F" w:rsidRDefault="00CC1893" w:rsidP="00985A1D">
            <w:pPr>
              <w:rPr>
                <w:color w:val="000000"/>
                <w:sz w:val="16"/>
                <w:szCs w:val="16"/>
              </w:rPr>
            </w:pPr>
          </w:p>
        </w:tc>
        <w:tc>
          <w:tcPr>
            <w:tcW w:w="1275" w:type="dxa"/>
            <w:gridSpan w:val="2"/>
            <w:vMerge/>
            <w:tcBorders>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p>
        </w:tc>
        <w:tc>
          <w:tcPr>
            <w:tcW w:w="2552" w:type="dxa"/>
            <w:gridSpan w:val="5"/>
            <w:tcBorders>
              <w:top w:val="single" w:sz="4" w:space="0" w:color="auto"/>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p>
        </w:tc>
        <w:tc>
          <w:tcPr>
            <w:tcW w:w="1612" w:type="dxa"/>
            <w:gridSpan w:val="4"/>
            <w:vMerge/>
            <w:tcBorders>
              <w:left w:val="nil"/>
              <w:bottom w:val="single" w:sz="4" w:space="0" w:color="auto"/>
              <w:right w:val="single" w:sz="4" w:space="0" w:color="auto"/>
            </w:tcBorders>
            <w:shd w:val="clear" w:color="auto" w:fill="auto"/>
          </w:tcPr>
          <w:p w:rsidR="00CC1893" w:rsidRPr="0011727F" w:rsidRDefault="00CC1893" w:rsidP="00141402">
            <w:pPr>
              <w:jc w:val="center"/>
              <w:rPr>
                <w:color w:val="000000"/>
                <w:sz w:val="16"/>
                <w:szCs w:val="16"/>
              </w:rPr>
            </w:pPr>
          </w:p>
        </w:tc>
      </w:tr>
      <w:tr w:rsidR="00CC1893" w:rsidRPr="0011727F" w:rsidTr="00985A1D">
        <w:trPr>
          <w:trHeight w:val="56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C1893" w:rsidRPr="0011727F" w:rsidRDefault="00CC1893" w:rsidP="00985A1D">
            <w:pPr>
              <w:jc w:val="center"/>
              <w:rPr>
                <w:color w:val="000000"/>
                <w:sz w:val="16"/>
                <w:szCs w:val="16"/>
              </w:rPr>
            </w:pPr>
            <w:r w:rsidRPr="0011727F">
              <w:rPr>
                <w:color w:val="000000"/>
                <w:sz w:val="16"/>
                <w:szCs w:val="16"/>
              </w:rPr>
              <w:t>6.2</w:t>
            </w:r>
          </w:p>
        </w:tc>
        <w:tc>
          <w:tcPr>
            <w:tcW w:w="2171" w:type="dxa"/>
            <w:tcBorders>
              <w:top w:val="nil"/>
              <w:left w:val="nil"/>
              <w:bottom w:val="single" w:sz="4" w:space="0" w:color="auto"/>
              <w:right w:val="single" w:sz="4" w:space="0" w:color="auto"/>
            </w:tcBorders>
            <w:shd w:val="clear" w:color="auto" w:fill="auto"/>
            <w:vAlign w:val="center"/>
            <w:hideMark/>
          </w:tcPr>
          <w:p w:rsidR="00CC1893" w:rsidRPr="0011727F" w:rsidRDefault="00CC1893" w:rsidP="00CC1893">
            <w:pPr>
              <w:rPr>
                <w:color w:val="000000"/>
                <w:sz w:val="16"/>
                <w:szCs w:val="16"/>
              </w:rPr>
            </w:pPr>
            <w:r w:rsidRPr="0011727F">
              <w:rPr>
                <w:color w:val="000000"/>
                <w:sz w:val="16"/>
                <w:szCs w:val="16"/>
              </w:rPr>
              <w:t>Налоги, уплаченные в остальные бюджеты.</w:t>
            </w:r>
          </w:p>
        </w:tc>
        <w:tc>
          <w:tcPr>
            <w:tcW w:w="1275" w:type="dxa"/>
            <w:gridSpan w:val="2"/>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2542" w:type="dxa"/>
            <w:gridSpan w:val="4"/>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985A1D">
        <w:trPr>
          <w:trHeight w:val="560"/>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C1893" w:rsidRPr="0011727F" w:rsidRDefault="00CC1893" w:rsidP="00985A1D">
            <w:pPr>
              <w:jc w:val="center"/>
              <w:rPr>
                <w:color w:val="000000"/>
                <w:sz w:val="16"/>
                <w:szCs w:val="16"/>
              </w:rPr>
            </w:pPr>
            <w:r w:rsidRPr="0011727F">
              <w:rPr>
                <w:color w:val="000000"/>
                <w:sz w:val="16"/>
                <w:szCs w:val="16"/>
              </w:rPr>
              <w:t>6.3</w:t>
            </w:r>
          </w:p>
        </w:tc>
        <w:tc>
          <w:tcPr>
            <w:tcW w:w="2171" w:type="dxa"/>
            <w:tcBorders>
              <w:top w:val="nil"/>
              <w:left w:val="nil"/>
              <w:bottom w:val="single" w:sz="4" w:space="0" w:color="auto"/>
              <w:right w:val="single" w:sz="4" w:space="0" w:color="auto"/>
            </w:tcBorders>
            <w:shd w:val="clear" w:color="auto" w:fill="auto"/>
            <w:vAlign w:val="center"/>
            <w:hideMark/>
          </w:tcPr>
          <w:p w:rsidR="00CC1893" w:rsidRPr="0011727F" w:rsidRDefault="00CC1893" w:rsidP="00985A1D">
            <w:pPr>
              <w:rPr>
                <w:color w:val="000000"/>
                <w:sz w:val="16"/>
                <w:szCs w:val="16"/>
              </w:rPr>
            </w:pPr>
            <w:r w:rsidRPr="0011727F">
              <w:rPr>
                <w:color w:val="000000"/>
                <w:sz w:val="16"/>
                <w:szCs w:val="16"/>
              </w:rPr>
              <w:t>Налоговые льготы (закон, пункт, подпункт)</w:t>
            </w:r>
          </w:p>
        </w:tc>
        <w:tc>
          <w:tcPr>
            <w:tcW w:w="1275" w:type="dxa"/>
            <w:gridSpan w:val="2"/>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2542" w:type="dxa"/>
            <w:gridSpan w:val="4"/>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985A1D">
        <w:trPr>
          <w:trHeight w:val="218"/>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7</w:t>
            </w:r>
          </w:p>
        </w:tc>
        <w:tc>
          <w:tcPr>
            <w:tcW w:w="2171" w:type="dxa"/>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 xml:space="preserve">Средняя заработная плата на предприятии </w:t>
            </w:r>
          </w:p>
        </w:tc>
        <w:tc>
          <w:tcPr>
            <w:tcW w:w="1275" w:type="dxa"/>
            <w:gridSpan w:val="2"/>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Тысяч рублей</w:t>
            </w:r>
          </w:p>
        </w:tc>
        <w:tc>
          <w:tcPr>
            <w:tcW w:w="2499" w:type="dxa"/>
            <w:gridSpan w:val="3"/>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985A1D">
        <w:trPr>
          <w:trHeight w:val="319"/>
        </w:trPr>
        <w:tc>
          <w:tcPr>
            <w:tcW w:w="542" w:type="dxa"/>
            <w:tcBorders>
              <w:top w:val="nil"/>
              <w:left w:val="single" w:sz="4" w:space="0" w:color="auto"/>
              <w:bottom w:val="nil"/>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8</w:t>
            </w:r>
          </w:p>
        </w:tc>
        <w:tc>
          <w:tcPr>
            <w:tcW w:w="3446" w:type="dxa"/>
            <w:gridSpan w:val="3"/>
            <w:tcBorders>
              <w:top w:val="single" w:sz="4" w:space="0" w:color="auto"/>
              <w:left w:val="nil"/>
              <w:bottom w:val="single" w:sz="4" w:space="0" w:color="auto"/>
              <w:right w:val="single" w:sz="4" w:space="0" w:color="000000"/>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Основной рынок сбыта</w:t>
            </w:r>
          </w:p>
        </w:tc>
        <w:tc>
          <w:tcPr>
            <w:tcW w:w="2499" w:type="dxa"/>
            <w:gridSpan w:val="3"/>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2542" w:type="dxa"/>
            <w:gridSpan w:val="4"/>
            <w:tcBorders>
              <w:top w:val="single" w:sz="4" w:space="0" w:color="auto"/>
              <w:left w:val="nil"/>
              <w:bottom w:val="single" w:sz="4" w:space="0" w:color="auto"/>
              <w:right w:val="single" w:sz="4" w:space="0" w:color="auto"/>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900"/>
        </w:trPr>
        <w:tc>
          <w:tcPr>
            <w:tcW w:w="542" w:type="dxa"/>
            <w:tcBorders>
              <w:top w:val="single" w:sz="4" w:space="0" w:color="auto"/>
              <w:left w:val="single" w:sz="4" w:space="0" w:color="auto"/>
              <w:bottom w:val="nil"/>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9</w:t>
            </w:r>
          </w:p>
        </w:tc>
        <w:tc>
          <w:tcPr>
            <w:tcW w:w="2171" w:type="dxa"/>
            <w:tcBorders>
              <w:top w:val="nil"/>
              <w:left w:val="nil"/>
              <w:bottom w:val="nil"/>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Оснащенность предприятия</w:t>
            </w:r>
          </w:p>
        </w:tc>
        <w:tc>
          <w:tcPr>
            <w:tcW w:w="1275" w:type="dxa"/>
            <w:gridSpan w:val="2"/>
            <w:tcBorders>
              <w:top w:val="nil"/>
              <w:left w:val="nil"/>
              <w:bottom w:val="single" w:sz="4" w:space="0" w:color="auto"/>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В процентах от заявленного в бизнес плане на данном этапе</w:t>
            </w:r>
          </w:p>
        </w:tc>
        <w:tc>
          <w:tcPr>
            <w:tcW w:w="5041" w:type="dxa"/>
            <w:gridSpan w:val="7"/>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jc w:val="center"/>
              <w:rPr>
                <w:color w:val="000000"/>
                <w:sz w:val="16"/>
                <w:szCs w:val="16"/>
              </w:rPr>
            </w:pPr>
            <w:r w:rsidRPr="0011727F">
              <w:rPr>
                <w:color w:val="000000"/>
                <w:sz w:val="16"/>
                <w:szCs w:val="16"/>
              </w:rPr>
              <w:t> </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390"/>
        </w:trPr>
        <w:tc>
          <w:tcPr>
            <w:tcW w:w="5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10</w:t>
            </w:r>
          </w:p>
        </w:tc>
        <w:tc>
          <w:tcPr>
            <w:tcW w:w="21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Планируемые мероприятия(встречи, выставки, презентации, конференции предприятия)</w:t>
            </w:r>
          </w:p>
        </w:tc>
        <w:tc>
          <w:tcPr>
            <w:tcW w:w="6316" w:type="dxa"/>
            <w:gridSpan w:val="9"/>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rPr>
                <w:color w:val="000000"/>
                <w:sz w:val="16"/>
                <w:szCs w:val="16"/>
              </w:rPr>
            </w:pPr>
            <w:r w:rsidRPr="0011727F">
              <w:rPr>
                <w:color w:val="000000"/>
                <w:sz w:val="16"/>
                <w:szCs w:val="16"/>
              </w:rPr>
              <w:t>1)</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300"/>
        </w:trPr>
        <w:tc>
          <w:tcPr>
            <w:tcW w:w="542" w:type="dxa"/>
            <w:vMerge/>
            <w:tcBorders>
              <w:top w:val="single" w:sz="4" w:space="0" w:color="auto"/>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2171" w:type="dxa"/>
            <w:vMerge/>
            <w:tcBorders>
              <w:top w:val="single" w:sz="4" w:space="0" w:color="auto"/>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6316" w:type="dxa"/>
            <w:gridSpan w:val="9"/>
            <w:tcBorders>
              <w:top w:val="single" w:sz="4" w:space="0" w:color="auto"/>
              <w:left w:val="nil"/>
              <w:bottom w:val="single" w:sz="4" w:space="0" w:color="auto"/>
              <w:right w:val="single" w:sz="4" w:space="0" w:color="000000"/>
            </w:tcBorders>
            <w:shd w:val="clear" w:color="auto" w:fill="auto"/>
            <w:hideMark/>
          </w:tcPr>
          <w:p w:rsidR="00CC1893" w:rsidRPr="0011727F" w:rsidRDefault="00CC1893" w:rsidP="00141402">
            <w:pPr>
              <w:rPr>
                <w:color w:val="000000"/>
                <w:sz w:val="16"/>
                <w:szCs w:val="16"/>
              </w:rPr>
            </w:pPr>
            <w:r w:rsidRPr="0011727F">
              <w:rPr>
                <w:color w:val="000000"/>
                <w:sz w:val="16"/>
                <w:szCs w:val="16"/>
              </w:rPr>
              <w:t>2)</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300"/>
        </w:trPr>
        <w:tc>
          <w:tcPr>
            <w:tcW w:w="542" w:type="dxa"/>
            <w:vMerge/>
            <w:tcBorders>
              <w:top w:val="single" w:sz="4" w:space="0" w:color="auto"/>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2171" w:type="dxa"/>
            <w:vMerge/>
            <w:tcBorders>
              <w:top w:val="single" w:sz="4" w:space="0" w:color="auto"/>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631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…n)</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213"/>
        </w:trPr>
        <w:tc>
          <w:tcPr>
            <w:tcW w:w="542" w:type="dxa"/>
            <w:vMerge w:val="restart"/>
            <w:tcBorders>
              <w:top w:val="nil"/>
              <w:left w:val="single" w:sz="4" w:space="0" w:color="auto"/>
              <w:bottom w:val="single" w:sz="4" w:space="0" w:color="000000"/>
              <w:right w:val="single" w:sz="4" w:space="0" w:color="auto"/>
            </w:tcBorders>
            <w:shd w:val="clear" w:color="auto" w:fill="auto"/>
            <w:vAlign w:val="center"/>
            <w:hideMark/>
          </w:tcPr>
          <w:p w:rsidR="00CC1893" w:rsidRPr="0011727F" w:rsidRDefault="00CC1893" w:rsidP="00141402">
            <w:pPr>
              <w:jc w:val="center"/>
              <w:rPr>
                <w:color w:val="000000"/>
                <w:sz w:val="16"/>
                <w:szCs w:val="16"/>
              </w:rPr>
            </w:pPr>
            <w:r w:rsidRPr="0011727F">
              <w:rPr>
                <w:color w:val="000000"/>
                <w:sz w:val="16"/>
                <w:szCs w:val="16"/>
              </w:rPr>
              <w:t>11</w:t>
            </w:r>
          </w:p>
        </w:tc>
        <w:tc>
          <w:tcPr>
            <w:tcW w:w="2171" w:type="dxa"/>
            <w:vMerge w:val="restart"/>
            <w:tcBorders>
              <w:top w:val="nil"/>
              <w:left w:val="single" w:sz="4" w:space="0" w:color="auto"/>
              <w:bottom w:val="single" w:sz="4" w:space="0" w:color="000000"/>
              <w:right w:val="single" w:sz="4" w:space="0" w:color="auto"/>
            </w:tcBorders>
            <w:shd w:val="clear" w:color="auto" w:fill="auto"/>
            <w:vAlign w:val="center"/>
            <w:hideMark/>
          </w:tcPr>
          <w:p w:rsidR="00CC1893" w:rsidRPr="0011727F" w:rsidRDefault="00CC1893" w:rsidP="00141402">
            <w:pPr>
              <w:rPr>
                <w:color w:val="000000"/>
                <w:sz w:val="16"/>
                <w:szCs w:val="16"/>
              </w:rPr>
            </w:pPr>
            <w:r w:rsidRPr="0011727F">
              <w:rPr>
                <w:color w:val="000000"/>
                <w:sz w:val="16"/>
                <w:szCs w:val="16"/>
              </w:rPr>
              <w:t>Итоги проведенных мероприятий</w:t>
            </w:r>
          </w:p>
        </w:tc>
        <w:tc>
          <w:tcPr>
            <w:tcW w:w="6316" w:type="dxa"/>
            <w:gridSpan w:val="9"/>
            <w:tcBorders>
              <w:top w:val="single" w:sz="4" w:space="0" w:color="auto"/>
              <w:left w:val="nil"/>
              <w:bottom w:val="single" w:sz="4" w:space="0" w:color="auto"/>
              <w:right w:val="single" w:sz="4" w:space="0" w:color="000000"/>
            </w:tcBorders>
            <w:shd w:val="clear" w:color="auto" w:fill="auto"/>
            <w:noWrap/>
            <w:hideMark/>
          </w:tcPr>
          <w:p w:rsidR="00CC1893" w:rsidRPr="0011727F" w:rsidRDefault="00CC1893" w:rsidP="00141402">
            <w:pPr>
              <w:rPr>
                <w:color w:val="000000"/>
                <w:sz w:val="16"/>
                <w:szCs w:val="16"/>
              </w:rPr>
            </w:pPr>
            <w:r w:rsidRPr="0011727F">
              <w:rPr>
                <w:color w:val="000000"/>
                <w:sz w:val="16"/>
                <w:szCs w:val="16"/>
              </w:rPr>
              <w:t>1)</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300"/>
        </w:trPr>
        <w:tc>
          <w:tcPr>
            <w:tcW w:w="542" w:type="dxa"/>
            <w:vMerge/>
            <w:tcBorders>
              <w:top w:val="nil"/>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2171" w:type="dxa"/>
            <w:vMerge/>
            <w:tcBorders>
              <w:top w:val="nil"/>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6316" w:type="dxa"/>
            <w:gridSpan w:val="9"/>
            <w:tcBorders>
              <w:top w:val="single" w:sz="4" w:space="0" w:color="auto"/>
              <w:left w:val="nil"/>
              <w:bottom w:val="single" w:sz="4" w:space="0" w:color="auto"/>
              <w:right w:val="single" w:sz="4" w:space="0" w:color="000000"/>
            </w:tcBorders>
            <w:shd w:val="clear" w:color="auto" w:fill="auto"/>
            <w:noWrap/>
            <w:hideMark/>
          </w:tcPr>
          <w:p w:rsidR="00CC1893" w:rsidRPr="0011727F" w:rsidRDefault="00CC1893" w:rsidP="00141402">
            <w:pPr>
              <w:rPr>
                <w:color w:val="000000"/>
                <w:sz w:val="16"/>
                <w:szCs w:val="16"/>
              </w:rPr>
            </w:pPr>
            <w:r w:rsidRPr="0011727F">
              <w:rPr>
                <w:color w:val="000000"/>
                <w:sz w:val="16"/>
                <w:szCs w:val="16"/>
              </w:rPr>
              <w:t>2)</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193"/>
        </w:trPr>
        <w:tc>
          <w:tcPr>
            <w:tcW w:w="542" w:type="dxa"/>
            <w:vMerge/>
            <w:tcBorders>
              <w:top w:val="nil"/>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2171" w:type="dxa"/>
            <w:vMerge/>
            <w:tcBorders>
              <w:top w:val="nil"/>
              <w:left w:val="single" w:sz="4" w:space="0" w:color="auto"/>
              <w:bottom w:val="single" w:sz="4" w:space="0" w:color="000000"/>
              <w:right w:val="single" w:sz="4" w:space="0" w:color="auto"/>
            </w:tcBorders>
            <w:vAlign w:val="center"/>
            <w:hideMark/>
          </w:tcPr>
          <w:p w:rsidR="00CC1893" w:rsidRPr="0011727F" w:rsidRDefault="00CC1893" w:rsidP="00141402">
            <w:pPr>
              <w:rPr>
                <w:color w:val="000000"/>
                <w:sz w:val="16"/>
                <w:szCs w:val="16"/>
              </w:rPr>
            </w:pPr>
          </w:p>
        </w:tc>
        <w:tc>
          <w:tcPr>
            <w:tcW w:w="6316" w:type="dxa"/>
            <w:gridSpan w:val="9"/>
            <w:tcBorders>
              <w:top w:val="single" w:sz="4" w:space="0" w:color="auto"/>
              <w:left w:val="nil"/>
              <w:bottom w:val="single" w:sz="4" w:space="0" w:color="auto"/>
              <w:right w:val="single" w:sz="4" w:space="0" w:color="000000"/>
            </w:tcBorders>
            <w:shd w:val="clear" w:color="auto" w:fill="auto"/>
            <w:noWrap/>
            <w:hideMark/>
          </w:tcPr>
          <w:p w:rsidR="00CC1893" w:rsidRPr="0011727F" w:rsidRDefault="00CC1893" w:rsidP="00141402">
            <w:pPr>
              <w:rPr>
                <w:color w:val="000000"/>
                <w:sz w:val="16"/>
                <w:szCs w:val="16"/>
              </w:rPr>
            </w:pPr>
            <w:r w:rsidRPr="0011727F">
              <w:rPr>
                <w:color w:val="000000"/>
                <w:sz w:val="16"/>
                <w:szCs w:val="16"/>
              </w:rPr>
              <w:t>…n)</w:t>
            </w:r>
          </w:p>
        </w:tc>
        <w:tc>
          <w:tcPr>
            <w:tcW w:w="1622" w:type="dxa"/>
            <w:gridSpan w:val="5"/>
            <w:tcBorders>
              <w:top w:val="nil"/>
              <w:left w:val="nil"/>
              <w:bottom w:val="single" w:sz="4" w:space="0" w:color="auto"/>
              <w:right w:val="single" w:sz="4" w:space="0" w:color="auto"/>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 </w:t>
            </w:r>
          </w:p>
        </w:tc>
      </w:tr>
      <w:tr w:rsidR="00CC1893" w:rsidRPr="0011727F" w:rsidTr="00141402">
        <w:trPr>
          <w:trHeight w:val="300"/>
        </w:trPr>
        <w:tc>
          <w:tcPr>
            <w:tcW w:w="542"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171"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744" w:type="dxa"/>
            <w:gridSpan w:val="4"/>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159"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358"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055"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327" w:type="dxa"/>
            <w:gridSpan w:val="3"/>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295"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141402">
        <w:trPr>
          <w:trHeight w:val="300"/>
        </w:trPr>
        <w:tc>
          <w:tcPr>
            <w:tcW w:w="542"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171" w:type="dxa"/>
            <w:tcBorders>
              <w:top w:val="nil"/>
              <w:left w:val="nil"/>
              <w:bottom w:val="nil"/>
              <w:right w:val="nil"/>
            </w:tcBorders>
            <w:shd w:val="clear" w:color="auto" w:fill="auto"/>
            <w:noWrap/>
            <w:vAlign w:val="center"/>
            <w:hideMark/>
          </w:tcPr>
          <w:p w:rsidR="00CC1893" w:rsidRPr="0011727F" w:rsidRDefault="00CC1893" w:rsidP="00141402">
            <w:pPr>
              <w:jc w:val="right"/>
              <w:rPr>
                <w:color w:val="000000"/>
                <w:sz w:val="16"/>
                <w:szCs w:val="16"/>
              </w:rPr>
            </w:pPr>
            <w:r w:rsidRPr="0011727F">
              <w:rPr>
                <w:color w:val="000000"/>
                <w:sz w:val="16"/>
                <w:szCs w:val="16"/>
              </w:rPr>
              <w:t>Руководитель организации:</w:t>
            </w:r>
          </w:p>
        </w:tc>
        <w:tc>
          <w:tcPr>
            <w:tcW w:w="2744" w:type="dxa"/>
            <w:gridSpan w:val="4"/>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__________________</w:t>
            </w:r>
          </w:p>
        </w:tc>
        <w:tc>
          <w:tcPr>
            <w:tcW w:w="2517" w:type="dxa"/>
            <w:gridSpan w:val="4"/>
            <w:tcBorders>
              <w:top w:val="nil"/>
              <w:left w:val="nil"/>
              <w:bottom w:val="nil"/>
              <w:right w:val="nil"/>
            </w:tcBorders>
            <w:shd w:val="clear" w:color="auto" w:fill="auto"/>
            <w:noWrap/>
            <w:vAlign w:val="bottom"/>
            <w:hideMark/>
          </w:tcPr>
          <w:p w:rsidR="00CC1893" w:rsidRPr="0011727F" w:rsidRDefault="00CC1893" w:rsidP="00141402">
            <w:pPr>
              <w:jc w:val="center"/>
              <w:rPr>
                <w:color w:val="000000"/>
                <w:sz w:val="16"/>
                <w:szCs w:val="16"/>
              </w:rPr>
            </w:pPr>
            <w:r w:rsidRPr="0011727F">
              <w:rPr>
                <w:color w:val="000000"/>
                <w:sz w:val="16"/>
                <w:szCs w:val="16"/>
              </w:rPr>
              <w:t>_____________________</w:t>
            </w:r>
          </w:p>
        </w:tc>
        <w:tc>
          <w:tcPr>
            <w:tcW w:w="1055"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327" w:type="dxa"/>
            <w:gridSpan w:val="3"/>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295"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141402">
        <w:trPr>
          <w:trHeight w:val="300"/>
        </w:trPr>
        <w:tc>
          <w:tcPr>
            <w:tcW w:w="542"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171"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744" w:type="dxa"/>
            <w:gridSpan w:val="4"/>
            <w:tcBorders>
              <w:top w:val="nil"/>
              <w:left w:val="nil"/>
              <w:bottom w:val="nil"/>
              <w:right w:val="nil"/>
            </w:tcBorders>
            <w:shd w:val="clear" w:color="auto" w:fill="auto"/>
            <w:noWrap/>
            <w:vAlign w:val="center"/>
            <w:hideMark/>
          </w:tcPr>
          <w:p w:rsidR="00CC1893" w:rsidRPr="0011727F" w:rsidRDefault="00CC1893" w:rsidP="00141402">
            <w:pPr>
              <w:jc w:val="center"/>
              <w:rPr>
                <w:color w:val="000000"/>
                <w:sz w:val="16"/>
                <w:szCs w:val="16"/>
              </w:rPr>
            </w:pPr>
            <w:r w:rsidRPr="0011727F">
              <w:rPr>
                <w:color w:val="000000"/>
                <w:sz w:val="16"/>
                <w:szCs w:val="16"/>
              </w:rPr>
              <w:t>подпись</w:t>
            </w:r>
          </w:p>
        </w:tc>
        <w:tc>
          <w:tcPr>
            <w:tcW w:w="2517" w:type="dxa"/>
            <w:gridSpan w:val="4"/>
            <w:tcBorders>
              <w:top w:val="nil"/>
              <w:left w:val="nil"/>
              <w:bottom w:val="nil"/>
              <w:right w:val="nil"/>
            </w:tcBorders>
            <w:shd w:val="clear" w:color="auto" w:fill="auto"/>
            <w:noWrap/>
            <w:vAlign w:val="bottom"/>
            <w:hideMark/>
          </w:tcPr>
          <w:p w:rsidR="00CC1893" w:rsidRPr="0011727F" w:rsidRDefault="00CC1893" w:rsidP="00141402">
            <w:pPr>
              <w:jc w:val="center"/>
              <w:rPr>
                <w:color w:val="000000"/>
                <w:sz w:val="16"/>
                <w:szCs w:val="16"/>
              </w:rPr>
            </w:pPr>
            <w:r w:rsidRPr="0011727F">
              <w:rPr>
                <w:color w:val="000000"/>
                <w:sz w:val="16"/>
                <w:szCs w:val="16"/>
              </w:rPr>
              <w:t>ФИО</w:t>
            </w:r>
          </w:p>
        </w:tc>
        <w:tc>
          <w:tcPr>
            <w:tcW w:w="1055"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327" w:type="dxa"/>
            <w:gridSpan w:val="3"/>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295"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141402">
        <w:trPr>
          <w:trHeight w:val="300"/>
        </w:trPr>
        <w:tc>
          <w:tcPr>
            <w:tcW w:w="542"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171" w:type="dxa"/>
            <w:tcBorders>
              <w:top w:val="nil"/>
              <w:left w:val="nil"/>
              <w:bottom w:val="nil"/>
              <w:right w:val="nil"/>
            </w:tcBorders>
            <w:shd w:val="clear" w:color="auto" w:fill="auto"/>
            <w:noWrap/>
            <w:vAlign w:val="center"/>
            <w:hideMark/>
          </w:tcPr>
          <w:p w:rsidR="00CC1893" w:rsidRPr="0011727F" w:rsidRDefault="00CC1893" w:rsidP="00141402">
            <w:pPr>
              <w:jc w:val="right"/>
              <w:rPr>
                <w:color w:val="000000"/>
                <w:sz w:val="16"/>
                <w:szCs w:val="16"/>
              </w:rPr>
            </w:pPr>
            <w:r w:rsidRPr="0011727F">
              <w:rPr>
                <w:color w:val="000000"/>
                <w:sz w:val="16"/>
                <w:szCs w:val="16"/>
              </w:rPr>
              <w:t xml:space="preserve">Главный </w:t>
            </w:r>
          </w:p>
          <w:p w:rsidR="00CC1893" w:rsidRPr="0011727F" w:rsidRDefault="00CC1893" w:rsidP="00141402">
            <w:pPr>
              <w:jc w:val="right"/>
              <w:rPr>
                <w:color w:val="000000"/>
                <w:sz w:val="16"/>
                <w:szCs w:val="16"/>
              </w:rPr>
            </w:pPr>
            <w:r w:rsidRPr="0011727F">
              <w:rPr>
                <w:color w:val="000000"/>
                <w:sz w:val="16"/>
                <w:szCs w:val="16"/>
              </w:rPr>
              <w:t>бухгалтер:</w:t>
            </w:r>
          </w:p>
        </w:tc>
        <w:tc>
          <w:tcPr>
            <w:tcW w:w="2744" w:type="dxa"/>
            <w:gridSpan w:val="4"/>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r w:rsidRPr="0011727F">
              <w:rPr>
                <w:color w:val="000000"/>
                <w:sz w:val="16"/>
                <w:szCs w:val="16"/>
              </w:rPr>
              <w:t>__________________</w:t>
            </w:r>
          </w:p>
        </w:tc>
        <w:tc>
          <w:tcPr>
            <w:tcW w:w="2517" w:type="dxa"/>
            <w:gridSpan w:val="4"/>
            <w:tcBorders>
              <w:top w:val="nil"/>
              <w:left w:val="nil"/>
              <w:bottom w:val="nil"/>
              <w:right w:val="nil"/>
            </w:tcBorders>
            <w:shd w:val="clear" w:color="auto" w:fill="auto"/>
            <w:noWrap/>
            <w:vAlign w:val="bottom"/>
            <w:hideMark/>
          </w:tcPr>
          <w:p w:rsidR="00CC1893" w:rsidRPr="0011727F" w:rsidRDefault="00CC1893" w:rsidP="00141402">
            <w:pPr>
              <w:jc w:val="center"/>
              <w:rPr>
                <w:color w:val="000000"/>
                <w:sz w:val="16"/>
                <w:szCs w:val="16"/>
              </w:rPr>
            </w:pPr>
            <w:r w:rsidRPr="0011727F">
              <w:rPr>
                <w:color w:val="000000"/>
                <w:sz w:val="16"/>
                <w:szCs w:val="16"/>
              </w:rPr>
              <w:t>_____________________</w:t>
            </w:r>
          </w:p>
        </w:tc>
        <w:tc>
          <w:tcPr>
            <w:tcW w:w="1055"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327" w:type="dxa"/>
            <w:gridSpan w:val="3"/>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295"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r>
      <w:tr w:rsidR="00CC1893" w:rsidRPr="0011727F" w:rsidTr="00141402">
        <w:trPr>
          <w:trHeight w:val="300"/>
        </w:trPr>
        <w:tc>
          <w:tcPr>
            <w:tcW w:w="542"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171"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2744" w:type="dxa"/>
            <w:gridSpan w:val="4"/>
            <w:tcBorders>
              <w:top w:val="nil"/>
              <w:left w:val="nil"/>
              <w:bottom w:val="nil"/>
              <w:right w:val="nil"/>
            </w:tcBorders>
            <w:shd w:val="clear" w:color="auto" w:fill="auto"/>
            <w:noWrap/>
            <w:vAlign w:val="center"/>
            <w:hideMark/>
          </w:tcPr>
          <w:p w:rsidR="00CC1893" w:rsidRPr="0011727F" w:rsidRDefault="00CC1893" w:rsidP="00141402">
            <w:pPr>
              <w:jc w:val="center"/>
              <w:rPr>
                <w:color w:val="000000"/>
                <w:sz w:val="16"/>
                <w:szCs w:val="16"/>
              </w:rPr>
            </w:pPr>
            <w:r w:rsidRPr="0011727F">
              <w:rPr>
                <w:color w:val="000000"/>
                <w:sz w:val="16"/>
                <w:szCs w:val="16"/>
              </w:rPr>
              <w:t>подпись</w:t>
            </w:r>
          </w:p>
        </w:tc>
        <w:tc>
          <w:tcPr>
            <w:tcW w:w="2517" w:type="dxa"/>
            <w:gridSpan w:val="4"/>
            <w:tcBorders>
              <w:top w:val="nil"/>
              <w:left w:val="nil"/>
              <w:bottom w:val="nil"/>
              <w:right w:val="nil"/>
            </w:tcBorders>
            <w:shd w:val="clear" w:color="auto" w:fill="auto"/>
            <w:noWrap/>
            <w:vAlign w:val="bottom"/>
            <w:hideMark/>
          </w:tcPr>
          <w:p w:rsidR="00CC1893" w:rsidRPr="0011727F" w:rsidRDefault="00CC1893" w:rsidP="00141402">
            <w:pPr>
              <w:jc w:val="center"/>
              <w:rPr>
                <w:color w:val="000000"/>
                <w:sz w:val="16"/>
                <w:szCs w:val="16"/>
              </w:rPr>
            </w:pPr>
            <w:r w:rsidRPr="0011727F">
              <w:rPr>
                <w:color w:val="000000"/>
                <w:sz w:val="16"/>
                <w:szCs w:val="16"/>
              </w:rPr>
              <w:t>ФИО</w:t>
            </w:r>
          </w:p>
        </w:tc>
        <w:tc>
          <w:tcPr>
            <w:tcW w:w="1055" w:type="dxa"/>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327" w:type="dxa"/>
            <w:gridSpan w:val="3"/>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c>
          <w:tcPr>
            <w:tcW w:w="1295" w:type="dxa"/>
            <w:gridSpan w:val="2"/>
            <w:tcBorders>
              <w:top w:val="nil"/>
              <w:left w:val="nil"/>
              <w:bottom w:val="nil"/>
              <w:right w:val="nil"/>
            </w:tcBorders>
            <w:shd w:val="clear" w:color="auto" w:fill="auto"/>
            <w:noWrap/>
            <w:vAlign w:val="bottom"/>
            <w:hideMark/>
          </w:tcPr>
          <w:p w:rsidR="00CC1893" w:rsidRPr="0011727F" w:rsidRDefault="00CC1893" w:rsidP="00141402">
            <w:pPr>
              <w:rPr>
                <w:color w:val="000000"/>
                <w:sz w:val="16"/>
                <w:szCs w:val="16"/>
              </w:rPr>
            </w:pPr>
          </w:p>
        </w:tc>
      </w:tr>
    </w:tbl>
    <w:p w:rsidR="00141402" w:rsidRPr="0011727F" w:rsidRDefault="00141402" w:rsidP="00141402">
      <w:pPr>
        <w:ind w:right="-1186"/>
        <w:jc w:val="right"/>
        <w:rPr>
          <w:b/>
          <w:sz w:val="22"/>
          <w:szCs w:val="22"/>
        </w:rPr>
      </w:pPr>
    </w:p>
    <w:p w:rsidR="00141402" w:rsidRPr="0011727F" w:rsidRDefault="00141402" w:rsidP="00141402">
      <w:pPr>
        <w:ind w:right="-1186"/>
        <w:jc w:val="right"/>
        <w:rPr>
          <w:b/>
          <w:sz w:val="22"/>
          <w:szCs w:val="22"/>
        </w:rPr>
      </w:pPr>
    </w:p>
    <w:p w:rsidR="00141402" w:rsidRPr="0011727F" w:rsidRDefault="00141402" w:rsidP="00141402">
      <w:pPr>
        <w:ind w:right="-1186"/>
        <w:jc w:val="right"/>
        <w:rPr>
          <w:b/>
          <w:sz w:val="22"/>
          <w:szCs w:val="22"/>
        </w:rPr>
      </w:pPr>
    </w:p>
    <w:p w:rsidR="00141402" w:rsidRPr="0011727F" w:rsidRDefault="00141402" w:rsidP="00141402">
      <w:pPr>
        <w:ind w:right="-1186"/>
        <w:jc w:val="right"/>
        <w:rPr>
          <w:b/>
          <w:sz w:val="22"/>
          <w:szCs w:val="22"/>
        </w:rPr>
      </w:pPr>
    </w:p>
    <w:p w:rsidR="00141402" w:rsidRPr="0011727F" w:rsidRDefault="00141402" w:rsidP="00141402">
      <w:pPr>
        <w:ind w:right="-1186"/>
        <w:jc w:val="right"/>
        <w:rPr>
          <w:b/>
          <w:sz w:val="22"/>
          <w:szCs w:val="22"/>
        </w:rPr>
      </w:pPr>
    </w:p>
    <w:p w:rsidR="00141402" w:rsidRPr="0011727F" w:rsidRDefault="00141402" w:rsidP="00985A1D">
      <w:pPr>
        <w:ind w:left="7788"/>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4A7DC3" w:rsidRPr="0011727F">
        <w:t>4</w:t>
      </w:r>
      <w:r w:rsidRPr="0011727F">
        <w:t>г.</w:t>
      </w:r>
    </w:p>
    <w:p w:rsidR="00141402" w:rsidRPr="0011727F" w:rsidRDefault="00141402" w:rsidP="00141402">
      <w:pPr>
        <w:jc w:val="right"/>
        <w:rPr>
          <w:b/>
          <w:sz w:val="22"/>
          <w:szCs w:val="22"/>
        </w:rPr>
      </w:pPr>
    </w:p>
    <w:tbl>
      <w:tblPr>
        <w:tblW w:w="9396" w:type="dxa"/>
        <w:tblInd w:w="269" w:type="dxa"/>
        <w:tblLook w:val="04A0"/>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Апл = {(Аб + Аз/n) x К1 x К2 x К3 x К4 x К5 x К6 x К7} x (Sосн. + 1/2 Sвсп.)</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141402" w:rsidP="00985A1D">
            <w:pPr>
              <w:jc w:val="center"/>
            </w:pPr>
            <w:r w:rsidRPr="0011727F">
              <w:rPr>
                <w:sz w:val="22"/>
                <w:szCs w:val="22"/>
              </w:rPr>
              <w:t>6</w:t>
            </w:r>
            <w:r w:rsidR="00985A1D" w:rsidRPr="0011727F">
              <w:rPr>
                <w:sz w:val="22"/>
                <w:szCs w:val="22"/>
              </w:rPr>
              <w:t>9</w:t>
            </w:r>
            <w:r w:rsidRPr="0011727F">
              <w:rPr>
                <w:sz w:val="22"/>
                <w:szCs w:val="22"/>
              </w:rPr>
              <w:t>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77,4605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К1</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К2</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AB26DF"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К4</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К6</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К7</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E1193D">
          <w:pgSz w:w="11906" w:h="16838"/>
          <w:pgMar w:top="568" w:right="566" w:bottom="567" w:left="993" w:header="708" w:footer="708" w:gutter="0"/>
          <w:cols w:space="708"/>
          <w:docGrid w:linePitch="360"/>
        </w:sectPr>
      </w:pPr>
      <w:r w:rsidRPr="0011727F">
        <w:br w:type="page"/>
      </w:r>
    </w:p>
    <w:p w:rsidR="009803AF" w:rsidRPr="0011727F" w:rsidRDefault="009803AF" w:rsidP="009803AF">
      <w:pPr>
        <w:jc w:val="center"/>
      </w:pPr>
      <w:r w:rsidRPr="0011727F">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п/п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гостиничного);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связь (за исключением почтовой)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риэлторская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9803AF" w:rsidRPr="0011727F" w:rsidRDefault="009803AF" w:rsidP="009803AF">
      <w:pPr>
        <w:pStyle w:val="afa"/>
        <w:jc w:val="center"/>
        <w:rPr>
          <w:b/>
        </w:rPr>
      </w:pPr>
      <w:r w:rsidRPr="0011727F">
        <w:rPr>
          <w:b/>
        </w:rPr>
        <w:br w:type="page"/>
      </w:r>
    </w:p>
    <w:p w:rsidR="00F95797" w:rsidRPr="0011727F" w:rsidRDefault="00F95797" w:rsidP="00F95797">
      <w:pPr>
        <w:jc w:val="right"/>
        <w:rPr>
          <w:b/>
        </w:rPr>
      </w:pPr>
      <w:r w:rsidRPr="0011727F">
        <w:rPr>
          <w:b/>
        </w:rPr>
        <w:t>Приложение № 6</w:t>
      </w:r>
    </w:p>
    <w:p w:rsidR="00F95797" w:rsidRPr="0011727F" w:rsidRDefault="00F95797" w:rsidP="00F95797">
      <w:pPr>
        <w:jc w:val="right"/>
      </w:pPr>
      <w:r w:rsidRPr="0011727F">
        <w:t>к  договору аренды нежилого помещения</w:t>
      </w:r>
    </w:p>
    <w:p w:rsidR="00F95797" w:rsidRPr="0011727F" w:rsidRDefault="00F95797" w:rsidP="00F95797">
      <w:pPr>
        <w:jc w:val="right"/>
      </w:pPr>
      <w:r w:rsidRPr="0011727F">
        <w:t>№ ____ от «__» ________ 201</w:t>
      </w:r>
      <w:r w:rsidR="004A7DC3" w:rsidRPr="0011727F">
        <w:t>4</w:t>
      </w:r>
      <w:r w:rsidRPr="0011727F">
        <w:t>г.</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F95797">
      <w:pPr>
        <w:numPr>
          <w:ilvl w:val="1"/>
          <w:numId w:val="40"/>
        </w:numPr>
        <w:suppressAutoHyphens w:val="0"/>
        <w:jc w:val="both"/>
      </w:pPr>
      <w:r w:rsidRPr="0011727F">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rsidR="00F95797" w:rsidRPr="0011727F" w:rsidRDefault="00F95797" w:rsidP="00F95797">
      <w:pPr>
        <w:numPr>
          <w:ilvl w:val="2"/>
          <w:numId w:val="40"/>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F95797">
      <w:pPr>
        <w:numPr>
          <w:ilvl w:val="2"/>
          <w:numId w:val="40"/>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F95797">
      <w:pPr>
        <w:numPr>
          <w:ilvl w:val="2"/>
          <w:numId w:val="40"/>
        </w:numPr>
        <w:suppressAutoHyphens w:val="0"/>
        <w:jc w:val="both"/>
      </w:pPr>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
    <w:p w:rsidR="00F95797" w:rsidRPr="0011727F" w:rsidRDefault="00F95797" w:rsidP="00F95797">
      <w:pPr>
        <w:numPr>
          <w:ilvl w:val="1"/>
          <w:numId w:val="40"/>
        </w:numPr>
        <w:suppressAutoHyphens w:val="0"/>
        <w:jc w:val="both"/>
      </w:pPr>
      <w:r w:rsidRPr="0011727F">
        <w:t>Функции Арендодателя на Объекте выполняет Учреждение.</w:t>
      </w:r>
    </w:p>
    <w:p w:rsidR="00F95797" w:rsidRPr="0011727F" w:rsidRDefault="00F95797" w:rsidP="00F95797">
      <w:pPr>
        <w:numPr>
          <w:ilvl w:val="1"/>
          <w:numId w:val="40"/>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F95797">
      <w:pPr>
        <w:numPr>
          <w:ilvl w:val="1"/>
          <w:numId w:val="40"/>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F95797">
      <w:pPr>
        <w:numPr>
          <w:ilvl w:val="1"/>
          <w:numId w:val="40"/>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F95797">
      <w:pPr>
        <w:numPr>
          <w:ilvl w:val="1"/>
          <w:numId w:val="40"/>
        </w:numPr>
        <w:suppressAutoHyphens w:val="0"/>
        <w:jc w:val="both"/>
      </w:pPr>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rsidR="00F95797" w:rsidRPr="0011727F" w:rsidRDefault="00F95797" w:rsidP="00F95797">
      <w:pPr>
        <w:numPr>
          <w:ilvl w:val="1"/>
          <w:numId w:val="40"/>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F95797">
      <w:pPr>
        <w:numPr>
          <w:ilvl w:val="1"/>
          <w:numId w:val="40"/>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F95797">
      <w:pPr>
        <w:numPr>
          <w:ilvl w:val="1"/>
          <w:numId w:val="40"/>
        </w:numPr>
        <w:suppressAutoHyphens w:val="0"/>
        <w:jc w:val="both"/>
      </w:pPr>
      <w:r w:rsidRPr="0011727F">
        <w:t>Уполномоченное(ые) лицо(а) Учреждения – сотрудник(и) Учреждения, ответственный(ые) за осуществление контроля за соблюдением требований настоящего Положения.</w:t>
      </w:r>
    </w:p>
    <w:p w:rsidR="00F95797" w:rsidRPr="0011727F" w:rsidRDefault="00F95797" w:rsidP="00F95797">
      <w:pPr>
        <w:numPr>
          <w:ilvl w:val="1"/>
          <w:numId w:val="40"/>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F95797">
      <w:pPr>
        <w:numPr>
          <w:ilvl w:val="1"/>
          <w:numId w:val="40"/>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F95797">
      <w:pPr>
        <w:numPr>
          <w:ilvl w:val="1"/>
          <w:numId w:val="40"/>
        </w:numPr>
        <w:suppressAutoHyphens w:val="0"/>
        <w:jc w:val="both"/>
      </w:pPr>
      <w:r w:rsidRPr="0011727F">
        <w:t>Кабинет(ы) – нежилое(ые) помещение(я) (№№ 104, 105, 115, 116), расположенное(ые) на территории Объекта, предназначенное(ые) для проведения мероприятий.</w:t>
      </w:r>
    </w:p>
    <w:p w:rsidR="00F95797" w:rsidRPr="0011727F" w:rsidRDefault="00F95797" w:rsidP="00F95797">
      <w:pPr>
        <w:numPr>
          <w:ilvl w:val="1"/>
          <w:numId w:val="40"/>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F95797">
      <w:pPr>
        <w:numPr>
          <w:ilvl w:val="1"/>
          <w:numId w:val="40"/>
        </w:numPr>
        <w:suppressAutoHyphens w:val="0"/>
        <w:jc w:val="both"/>
      </w:pPr>
      <w:r w:rsidRPr="0011727F">
        <w:t>Прайс – Прейсурант цен на услуги оказываемые Учреждением.</w:t>
      </w:r>
    </w:p>
    <w:p w:rsidR="00F95797" w:rsidRPr="0011727F" w:rsidRDefault="00F95797" w:rsidP="00F95797">
      <w:pPr>
        <w:numPr>
          <w:ilvl w:val="1"/>
          <w:numId w:val="40"/>
        </w:numPr>
        <w:suppressAutoHyphens w:val="0"/>
        <w:jc w:val="both"/>
      </w:pPr>
      <w:r w:rsidRPr="0011727F">
        <w:t>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пп. 1.3.-1.8., являются обязательными для исполнения данными лицами.</w:t>
      </w:r>
    </w:p>
    <w:p w:rsidR="00F95797" w:rsidRPr="0011727F" w:rsidRDefault="00F95797" w:rsidP="00F95797">
      <w:pPr>
        <w:numPr>
          <w:ilvl w:val="1"/>
          <w:numId w:val="40"/>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F95797">
      <w:pPr>
        <w:numPr>
          <w:ilvl w:val="1"/>
          <w:numId w:val="41"/>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F95797">
      <w:pPr>
        <w:numPr>
          <w:ilvl w:val="1"/>
          <w:numId w:val="41"/>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F95797">
      <w:pPr>
        <w:numPr>
          <w:ilvl w:val="1"/>
          <w:numId w:val="41"/>
        </w:numPr>
        <w:suppressAutoHyphens w:val="0"/>
        <w:ind w:left="709" w:hanging="709"/>
        <w:jc w:val="both"/>
      </w:pPr>
      <w:r w:rsidRPr="0011727F">
        <w:t xml:space="preserve">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кабинета(ов)). </w:t>
      </w:r>
    </w:p>
    <w:p w:rsidR="00F95797" w:rsidRPr="0011727F" w:rsidRDefault="00F95797" w:rsidP="00F95797">
      <w:pPr>
        <w:numPr>
          <w:ilvl w:val="1"/>
          <w:numId w:val="41"/>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F95797">
      <w:pPr>
        <w:numPr>
          <w:ilvl w:val="1"/>
          <w:numId w:val="41"/>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позднее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F95797">
      <w:pPr>
        <w:numPr>
          <w:ilvl w:val="1"/>
          <w:numId w:val="41"/>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F95797">
      <w:pPr>
        <w:numPr>
          <w:ilvl w:val="1"/>
          <w:numId w:val="41"/>
        </w:numPr>
        <w:suppressAutoHyphens w:val="0"/>
        <w:ind w:left="709" w:hanging="709"/>
        <w:jc w:val="both"/>
        <w:rPr>
          <w:color w:val="000000"/>
        </w:rPr>
      </w:pPr>
      <w:r w:rsidRPr="0011727F">
        <w:rPr>
          <w:color w:val="000000"/>
        </w:rPr>
        <w:t>При приеме-сдаче ключей от помещения, кабинета(ов) ответственные лица делают отметку о сдаче помещения, кабинета(ов) в журнале на посту охраны.</w:t>
      </w:r>
    </w:p>
    <w:p w:rsidR="00F95797" w:rsidRPr="0011727F" w:rsidRDefault="00F95797" w:rsidP="00F95797">
      <w:pPr>
        <w:numPr>
          <w:ilvl w:val="1"/>
          <w:numId w:val="41"/>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F95797">
      <w:pPr>
        <w:numPr>
          <w:ilvl w:val="1"/>
          <w:numId w:val="41"/>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F95797">
      <w:pPr>
        <w:numPr>
          <w:ilvl w:val="1"/>
          <w:numId w:val="41"/>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F95797">
      <w:pPr>
        <w:numPr>
          <w:ilvl w:val="1"/>
          <w:numId w:val="41"/>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кабинета(ов) с целью:</w:t>
      </w:r>
    </w:p>
    <w:p w:rsidR="00F95797" w:rsidRPr="0011727F" w:rsidRDefault="00F95797" w:rsidP="00F95797">
      <w:pPr>
        <w:numPr>
          <w:ilvl w:val="2"/>
          <w:numId w:val="41"/>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F95797">
      <w:pPr>
        <w:numPr>
          <w:ilvl w:val="2"/>
          <w:numId w:val="41"/>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F95797">
      <w:pPr>
        <w:numPr>
          <w:ilvl w:val="2"/>
          <w:numId w:val="41"/>
        </w:numPr>
        <w:suppressAutoHyphens w:val="0"/>
        <w:ind w:left="709" w:hanging="709"/>
        <w:jc w:val="both"/>
      </w:pPr>
      <w:r w:rsidRPr="0011727F">
        <w:rPr>
          <w:rFonts w:eastAsia="Kozuka Mincho Pro L"/>
        </w:rPr>
        <w:t>проведения проверок технического состояния Помещения, кабинета(ов);</w:t>
      </w:r>
    </w:p>
    <w:p w:rsidR="00F95797" w:rsidRPr="0011727F" w:rsidRDefault="00F95797" w:rsidP="00F95797">
      <w:pPr>
        <w:numPr>
          <w:ilvl w:val="2"/>
          <w:numId w:val="41"/>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F95797">
      <w:pPr>
        <w:numPr>
          <w:ilvl w:val="1"/>
          <w:numId w:val="41"/>
        </w:numPr>
        <w:suppressAutoHyphens w:val="0"/>
        <w:ind w:left="709" w:hanging="709"/>
        <w:jc w:val="both"/>
      </w:pPr>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
    <w:p w:rsidR="00F95797" w:rsidRPr="0011727F" w:rsidRDefault="00F95797" w:rsidP="00F95797">
      <w:pPr>
        <w:numPr>
          <w:ilvl w:val="1"/>
          <w:numId w:val="41"/>
        </w:numPr>
        <w:suppressAutoHyphens w:val="0"/>
        <w:ind w:left="709" w:hanging="709"/>
        <w:jc w:val="both"/>
      </w:pPr>
      <w:r w:rsidRPr="0011727F">
        <w:rPr>
          <w:rFonts w:eastAsia="Kozuka Mincho Pro L"/>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F95797">
      <w:pPr>
        <w:numPr>
          <w:ilvl w:val="1"/>
          <w:numId w:val="41"/>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о ставшим им известными: </w:t>
      </w:r>
    </w:p>
    <w:p w:rsidR="00F95797" w:rsidRPr="0011727F" w:rsidRDefault="00F95797" w:rsidP="00F95797">
      <w:pPr>
        <w:numPr>
          <w:ilvl w:val="2"/>
          <w:numId w:val="41"/>
        </w:numPr>
        <w:suppressAutoHyphens w:val="0"/>
        <w:ind w:left="709" w:hanging="709"/>
        <w:jc w:val="both"/>
      </w:pPr>
      <w:r w:rsidRPr="0011727F">
        <w:rPr>
          <w:rFonts w:eastAsia="Kozuka Mincho Pro L"/>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F95797">
      <w:pPr>
        <w:numPr>
          <w:ilvl w:val="2"/>
          <w:numId w:val="41"/>
        </w:numPr>
        <w:suppressAutoHyphens w:val="0"/>
        <w:ind w:left="709" w:hanging="709"/>
        <w:jc w:val="both"/>
      </w:pPr>
      <w:r w:rsidRPr="0011727F">
        <w:rPr>
          <w:rFonts w:eastAsia="Kozuka Mincho Pro L"/>
        </w:rPr>
        <w:t>технических неполадках коммуникаций и технических средств охраны, сигнализации и  пожаротушения;</w:t>
      </w:r>
    </w:p>
    <w:p w:rsidR="00F95797" w:rsidRPr="0011727F" w:rsidRDefault="00F95797" w:rsidP="00F95797">
      <w:pPr>
        <w:numPr>
          <w:ilvl w:val="2"/>
          <w:numId w:val="41"/>
        </w:numPr>
        <w:suppressAutoHyphens w:val="0"/>
        <w:ind w:left="709" w:hanging="709"/>
        <w:jc w:val="both"/>
      </w:pPr>
      <w:r w:rsidRPr="0011727F">
        <w:rPr>
          <w:rFonts w:eastAsia="Kozuka Mincho Pro L"/>
        </w:rPr>
        <w:t>любых повреждениях или разрушениях Помещения, кабинета(ов) сооружений или других площадей Объекта;</w:t>
      </w:r>
    </w:p>
    <w:p w:rsidR="00F95797" w:rsidRPr="0011727F" w:rsidRDefault="00F95797" w:rsidP="00F95797">
      <w:pPr>
        <w:numPr>
          <w:ilvl w:val="2"/>
          <w:numId w:val="41"/>
        </w:numPr>
        <w:suppressAutoHyphens w:val="0"/>
        <w:ind w:left="709" w:hanging="709"/>
        <w:jc w:val="both"/>
      </w:pPr>
      <w:r w:rsidRPr="0011727F">
        <w:t>случаях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F95797">
      <w:pPr>
        <w:numPr>
          <w:ilvl w:val="1"/>
          <w:numId w:val="41"/>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F95797">
      <w:pPr>
        <w:numPr>
          <w:ilvl w:val="1"/>
          <w:numId w:val="41"/>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кабинет(ы) в соответствии с условиями  Договора.</w:t>
      </w:r>
    </w:p>
    <w:p w:rsidR="00F95797" w:rsidRPr="0011727F" w:rsidRDefault="00F95797" w:rsidP="00F95797">
      <w:pPr>
        <w:numPr>
          <w:ilvl w:val="1"/>
          <w:numId w:val="41"/>
        </w:numPr>
        <w:suppressAutoHyphens w:val="0"/>
        <w:ind w:left="709" w:hanging="709"/>
        <w:jc w:val="both"/>
      </w:pPr>
      <w:r w:rsidRPr="0011727F">
        <w:rPr>
          <w:rFonts w:eastAsia="Kozuka Mincho Pro L"/>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F95797">
      <w:pPr>
        <w:numPr>
          <w:ilvl w:val="1"/>
          <w:numId w:val="41"/>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кабинета(ов)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кабинету(ам), Объекту, местам общего пользования, прилегающей территории.</w:t>
      </w:r>
    </w:p>
    <w:p w:rsidR="00F95797" w:rsidRPr="0011727F" w:rsidRDefault="00F95797" w:rsidP="00F95797">
      <w:pPr>
        <w:numPr>
          <w:ilvl w:val="1"/>
          <w:numId w:val="41"/>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F95797">
      <w:pPr>
        <w:numPr>
          <w:ilvl w:val="1"/>
          <w:numId w:val="41"/>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F95797">
      <w:pPr>
        <w:numPr>
          <w:ilvl w:val="1"/>
          <w:numId w:val="41"/>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кабинете(ах)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Обязанность по уплате штрафа возлагается на Резидента, Арендатора, Стороннее лицо, несущие ответственность перед Учреждением за виновное лицо.</w:t>
      </w:r>
    </w:p>
    <w:p w:rsidR="00F95797" w:rsidRPr="0011727F" w:rsidRDefault="00F95797" w:rsidP="00F95797">
      <w:pPr>
        <w:numPr>
          <w:ilvl w:val="1"/>
          <w:numId w:val="41"/>
        </w:numPr>
        <w:suppressAutoHyphens w:val="0"/>
        <w:ind w:left="709" w:hanging="709"/>
        <w:jc w:val="both"/>
      </w:pPr>
      <w:r w:rsidRPr="0011727F">
        <w:t xml:space="preserve">Резиденты, Арендаторы, Сторонние лица,  обязаны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F95797">
      <w:pPr>
        <w:numPr>
          <w:ilvl w:val="1"/>
          <w:numId w:val="41"/>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F95797">
      <w:pPr>
        <w:numPr>
          <w:ilvl w:val="1"/>
          <w:numId w:val="41"/>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F95797">
      <w:pPr>
        <w:numPr>
          <w:ilvl w:val="1"/>
          <w:numId w:val="41"/>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F95797">
      <w:pPr>
        <w:numPr>
          <w:ilvl w:val="1"/>
          <w:numId w:val="41"/>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F95797">
      <w:pPr>
        <w:numPr>
          <w:ilvl w:val="1"/>
          <w:numId w:val="42"/>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F95797">
      <w:pPr>
        <w:numPr>
          <w:ilvl w:val="1"/>
          <w:numId w:val="42"/>
        </w:numPr>
        <w:suppressAutoHyphens w:val="0"/>
        <w:ind w:left="709" w:hanging="709"/>
        <w:jc w:val="both"/>
      </w:pPr>
      <w:r w:rsidRPr="0011727F">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rsidR="00F95797" w:rsidRPr="0011727F" w:rsidRDefault="00F95797" w:rsidP="00F95797">
      <w:pPr>
        <w:numPr>
          <w:ilvl w:val="1"/>
          <w:numId w:val="42"/>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F95797">
      <w:pPr>
        <w:numPr>
          <w:ilvl w:val="1"/>
          <w:numId w:val="42"/>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F95797">
      <w:pPr>
        <w:numPr>
          <w:ilvl w:val="1"/>
          <w:numId w:val="42"/>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F95797">
      <w:pPr>
        <w:numPr>
          <w:ilvl w:val="1"/>
          <w:numId w:val="42"/>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F95797">
      <w:pPr>
        <w:numPr>
          <w:ilvl w:val="1"/>
          <w:numId w:val="42"/>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F95797">
      <w:pPr>
        <w:numPr>
          <w:ilvl w:val="1"/>
          <w:numId w:val="42"/>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F95797">
      <w:pPr>
        <w:numPr>
          <w:ilvl w:val="2"/>
          <w:numId w:val="42"/>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F95797">
      <w:pPr>
        <w:numPr>
          <w:ilvl w:val="2"/>
          <w:numId w:val="42"/>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F95797">
      <w:pPr>
        <w:numPr>
          <w:ilvl w:val="2"/>
          <w:numId w:val="42"/>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F95797">
      <w:pPr>
        <w:numPr>
          <w:ilvl w:val="1"/>
          <w:numId w:val="42"/>
        </w:numPr>
        <w:suppressAutoHyphens w:val="0"/>
        <w:ind w:left="709" w:hanging="709"/>
        <w:jc w:val="both"/>
      </w:pPr>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
    <w:p w:rsidR="00F95797" w:rsidRPr="0011727F" w:rsidRDefault="00F95797" w:rsidP="00F95797">
      <w:pPr>
        <w:numPr>
          <w:ilvl w:val="1"/>
          <w:numId w:val="42"/>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F95797">
      <w:pPr>
        <w:numPr>
          <w:ilvl w:val="1"/>
          <w:numId w:val="43"/>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F95797">
      <w:pPr>
        <w:numPr>
          <w:ilvl w:val="1"/>
          <w:numId w:val="43"/>
        </w:numPr>
        <w:suppressAutoHyphens w:val="0"/>
        <w:ind w:left="709" w:hanging="709"/>
        <w:jc w:val="both"/>
      </w:pPr>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rsidR="00F95797" w:rsidRPr="0011727F" w:rsidRDefault="00F95797" w:rsidP="00F95797">
      <w:pPr>
        <w:numPr>
          <w:ilvl w:val="1"/>
          <w:numId w:val="43"/>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(кабинета(ов))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F95797">
      <w:pPr>
        <w:numPr>
          <w:ilvl w:val="1"/>
          <w:numId w:val="43"/>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F95797">
      <w:pPr>
        <w:numPr>
          <w:ilvl w:val="1"/>
          <w:numId w:val="43"/>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F95797">
      <w:pPr>
        <w:numPr>
          <w:ilvl w:val="1"/>
          <w:numId w:val="43"/>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F95797">
      <w:pPr>
        <w:numPr>
          <w:ilvl w:val="1"/>
          <w:numId w:val="43"/>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F95797">
      <w:pPr>
        <w:numPr>
          <w:ilvl w:val="1"/>
          <w:numId w:val="43"/>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F95797">
      <w:pPr>
        <w:numPr>
          <w:ilvl w:val="1"/>
          <w:numId w:val="43"/>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F95797">
      <w:pPr>
        <w:numPr>
          <w:ilvl w:val="1"/>
          <w:numId w:val="44"/>
        </w:numPr>
        <w:suppressAutoHyphens w:val="0"/>
        <w:ind w:left="709" w:hanging="709"/>
        <w:jc w:val="both"/>
      </w:pPr>
      <w:r w:rsidRPr="0011727F">
        <w:t>Размещение информационных, рекламных  материалов, осуществление фото- , видеосъемки  на территории Объекта осуществляется только с письменного согласия Учреждения.</w:t>
      </w:r>
    </w:p>
    <w:p w:rsidR="00F95797" w:rsidRPr="0011727F" w:rsidRDefault="00F95797" w:rsidP="00F95797">
      <w:pPr>
        <w:numPr>
          <w:ilvl w:val="1"/>
          <w:numId w:val="44"/>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F95797">
      <w:pPr>
        <w:numPr>
          <w:ilvl w:val="1"/>
          <w:numId w:val="44"/>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F95797">
      <w:pPr>
        <w:numPr>
          <w:ilvl w:val="1"/>
          <w:numId w:val="44"/>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F95797">
      <w:pPr>
        <w:numPr>
          <w:ilvl w:val="1"/>
          <w:numId w:val="44"/>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F95797">
      <w:pPr>
        <w:numPr>
          <w:ilvl w:val="1"/>
          <w:numId w:val="44"/>
        </w:numPr>
        <w:suppressAutoHyphens w:val="0"/>
        <w:ind w:left="709" w:hanging="709"/>
        <w:jc w:val="both"/>
      </w:pPr>
      <w:r w:rsidRPr="0011727F">
        <w:t>При наличии задолженности по арендной плате, кабинет(ы) на безвозмездной основе Резидентам не предоставляются.</w:t>
      </w:r>
    </w:p>
    <w:p w:rsidR="00F95797" w:rsidRPr="0011727F" w:rsidRDefault="00F95797" w:rsidP="00F95797">
      <w:pPr>
        <w:numPr>
          <w:ilvl w:val="1"/>
          <w:numId w:val="44"/>
        </w:numPr>
        <w:suppressAutoHyphens w:val="0"/>
        <w:ind w:left="709" w:hanging="709"/>
        <w:jc w:val="both"/>
      </w:pPr>
      <w:r w:rsidRPr="0011727F">
        <w:t>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F95797">
      <w:pPr>
        <w:numPr>
          <w:ilvl w:val="1"/>
          <w:numId w:val="44"/>
        </w:numPr>
        <w:suppressAutoHyphens w:val="0"/>
        <w:ind w:left="709" w:hanging="709"/>
        <w:jc w:val="both"/>
      </w:pPr>
      <w:r w:rsidRPr="0011727F">
        <w:t>Предоставление  Сторонним лицам кабинетов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F95797">
      <w:pPr>
        <w:numPr>
          <w:ilvl w:val="1"/>
          <w:numId w:val="44"/>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позднее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F95797">
      <w:pPr>
        <w:numPr>
          <w:ilvl w:val="1"/>
          <w:numId w:val="44"/>
        </w:numPr>
        <w:suppressAutoHyphens w:val="0"/>
        <w:ind w:left="709" w:hanging="709"/>
        <w:jc w:val="both"/>
      </w:pPr>
      <w:r w:rsidRPr="0011727F">
        <w:t xml:space="preserve">Заявка на предоставление кабинета(ов)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F95797">
      <w:pPr>
        <w:numPr>
          <w:ilvl w:val="1"/>
          <w:numId w:val="44"/>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F95797">
      <w:pPr>
        <w:numPr>
          <w:ilvl w:val="1"/>
          <w:numId w:val="44"/>
        </w:numPr>
        <w:suppressAutoHyphens w:val="0"/>
        <w:ind w:left="709" w:hanging="709"/>
        <w:jc w:val="both"/>
      </w:pPr>
      <w:r w:rsidRPr="0011727F">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кабинета(ов).  </w:t>
      </w:r>
    </w:p>
    <w:p w:rsidR="00F95797" w:rsidRPr="0011727F" w:rsidRDefault="00F95797" w:rsidP="00F95797">
      <w:pPr>
        <w:numPr>
          <w:ilvl w:val="1"/>
          <w:numId w:val="44"/>
        </w:numPr>
        <w:suppressAutoHyphens w:val="0"/>
        <w:ind w:left="709" w:hanging="709"/>
        <w:jc w:val="both"/>
      </w:pPr>
      <w:r w:rsidRPr="0011727F">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F95797">
      <w:pPr>
        <w:numPr>
          <w:ilvl w:val="1"/>
          <w:numId w:val="45"/>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F95797">
      <w:pPr>
        <w:numPr>
          <w:ilvl w:val="1"/>
          <w:numId w:val="45"/>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F95797">
      <w:pPr>
        <w:numPr>
          <w:ilvl w:val="1"/>
          <w:numId w:val="45"/>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F95797">
      <w:pPr>
        <w:numPr>
          <w:ilvl w:val="1"/>
          <w:numId w:val="45"/>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F95797">
      <w:pPr>
        <w:numPr>
          <w:ilvl w:val="1"/>
          <w:numId w:val="45"/>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F95797">
      <w:pPr>
        <w:numPr>
          <w:ilvl w:val="2"/>
          <w:numId w:val="45"/>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F95797">
      <w:pPr>
        <w:numPr>
          <w:ilvl w:val="2"/>
          <w:numId w:val="45"/>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F95797">
      <w:pPr>
        <w:numPr>
          <w:ilvl w:val="2"/>
          <w:numId w:val="45"/>
        </w:numPr>
        <w:suppressAutoHyphens w:val="0"/>
        <w:ind w:left="709" w:hanging="709"/>
        <w:jc w:val="both"/>
      </w:pPr>
      <w:r w:rsidRPr="0011727F">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F95797">
      <w:pPr>
        <w:numPr>
          <w:ilvl w:val="1"/>
          <w:numId w:val="45"/>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F95797">
      <w:pPr>
        <w:numPr>
          <w:ilvl w:val="1"/>
          <w:numId w:val="45"/>
        </w:numPr>
        <w:suppressAutoHyphens w:val="0"/>
        <w:ind w:left="709" w:hanging="709"/>
        <w:jc w:val="both"/>
      </w:pPr>
      <w:r w:rsidRPr="0011727F">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rsidR="00F95797" w:rsidRPr="0011727F" w:rsidRDefault="00F95797" w:rsidP="00F95797">
      <w:pPr>
        <w:numPr>
          <w:ilvl w:val="1"/>
          <w:numId w:val="45"/>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F95797">
      <w:pPr>
        <w:numPr>
          <w:ilvl w:val="1"/>
          <w:numId w:val="45"/>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F95797">
      <w:pPr>
        <w:numPr>
          <w:ilvl w:val="1"/>
          <w:numId w:val="45"/>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F95797">
      <w:pPr>
        <w:numPr>
          <w:ilvl w:val="1"/>
          <w:numId w:val="45"/>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F95797">
      <w:pPr>
        <w:numPr>
          <w:ilvl w:val="1"/>
          <w:numId w:val="45"/>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83" w:name="_Статья_7._ПОРЯДОК"/>
      <w:bookmarkStart w:id="84" w:name="_Toc219453418"/>
      <w:bookmarkStart w:id="85" w:name="_Toc222049501"/>
      <w:bookmarkEnd w:id="83"/>
      <w:r w:rsidRPr="0011727F">
        <w:rPr>
          <w:sz w:val="24"/>
          <w:szCs w:val="24"/>
        </w:rPr>
        <w:t>Статья 7. ПОРЯДОК СОВЕРШЕНИЯ ПЛАТЕЖЕЙ</w:t>
      </w:r>
      <w:bookmarkEnd w:id="84"/>
      <w:bookmarkEnd w:id="85"/>
    </w:p>
    <w:p w:rsidR="00F95797" w:rsidRPr="0011727F" w:rsidRDefault="00F95797" w:rsidP="00F95797">
      <w:pPr>
        <w:ind w:left="709"/>
        <w:jc w:val="both"/>
      </w:pPr>
    </w:p>
    <w:p w:rsidR="00F95797" w:rsidRPr="0011727F" w:rsidRDefault="00F95797" w:rsidP="00F95797">
      <w:pPr>
        <w:numPr>
          <w:ilvl w:val="1"/>
          <w:numId w:val="46"/>
        </w:numPr>
        <w:suppressAutoHyphens w:val="0"/>
        <w:ind w:left="709" w:hanging="709"/>
        <w:jc w:val="both"/>
      </w:pPr>
      <w:r w:rsidRPr="0011727F">
        <w:rPr>
          <w:rFonts w:eastAsia="MS Mincho"/>
        </w:rPr>
        <w:t>Оплата услуг, оказываемых Учреждением  осуществляется в размере, порядке и на условиях, предусмотренных в Договоре.</w:t>
      </w:r>
    </w:p>
    <w:p w:rsidR="00F95797" w:rsidRPr="0011727F" w:rsidRDefault="00F95797" w:rsidP="00F95797">
      <w:pPr>
        <w:numPr>
          <w:ilvl w:val="1"/>
          <w:numId w:val="46"/>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F95797">
      <w:pPr>
        <w:numPr>
          <w:ilvl w:val="1"/>
          <w:numId w:val="46"/>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F95797">
      <w:pPr>
        <w:numPr>
          <w:ilvl w:val="1"/>
          <w:numId w:val="46"/>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F95797">
      <w:pPr>
        <w:numPr>
          <w:ilvl w:val="1"/>
          <w:numId w:val="46"/>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86" w:name="_Статья_8._ПОРЯДОК"/>
      <w:bookmarkStart w:id="87" w:name="_Toc219453420"/>
      <w:bookmarkStart w:id="88" w:name="_Toc222049503"/>
      <w:bookmarkEnd w:id="86"/>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87"/>
      <w:bookmarkEnd w:id="88"/>
    </w:p>
    <w:p w:rsidR="00F95797" w:rsidRPr="0011727F" w:rsidRDefault="00F95797" w:rsidP="00F95797">
      <w:pPr>
        <w:ind w:left="709"/>
        <w:jc w:val="both"/>
        <w:rPr>
          <w:rFonts w:eastAsia="MS Mincho"/>
        </w:rPr>
      </w:pPr>
    </w:p>
    <w:p w:rsidR="00DE5922" w:rsidRPr="0011727F" w:rsidRDefault="00F95797" w:rsidP="00204D17">
      <w:pPr>
        <w:pStyle w:val="af1"/>
        <w:numPr>
          <w:ilvl w:val="1"/>
          <w:numId w:val="50"/>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204D17">
      <w:pPr>
        <w:pStyle w:val="af1"/>
        <w:numPr>
          <w:ilvl w:val="1"/>
          <w:numId w:val="50"/>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204D17">
      <w:pPr>
        <w:numPr>
          <w:ilvl w:val="1"/>
          <w:numId w:val="50"/>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пп. 1.3.- 1.8. с даты, указанной в письменном уведомлении. </w:t>
      </w:r>
    </w:p>
    <w:p w:rsidR="00F95797" w:rsidRPr="0011727F" w:rsidRDefault="00F95797" w:rsidP="00204D17">
      <w:pPr>
        <w:numPr>
          <w:ilvl w:val="1"/>
          <w:numId w:val="50"/>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204D17">
      <w:pPr>
        <w:numPr>
          <w:ilvl w:val="1"/>
          <w:numId w:val="50"/>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r w:rsidRPr="0011727F">
        <w:t xml:space="preserve">   </w:t>
      </w:r>
      <w:r w:rsidR="00F95797" w:rsidRPr="0011727F">
        <w:t xml:space="preserve">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DE5922">
      <w:pPr>
        <w:pStyle w:val="af1"/>
        <w:numPr>
          <w:ilvl w:val="1"/>
          <w:numId w:val="49"/>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DE5922">
      <w:pPr>
        <w:pStyle w:val="af1"/>
        <w:numPr>
          <w:ilvl w:val="1"/>
          <w:numId w:val="49"/>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DE5922">
      <w:pPr>
        <w:numPr>
          <w:ilvl w:val="1"/>
          <w:numId w:val="49"/>
        </w:numPr>
        <w:suppressAutoHyphens w:val="0"/>
        <w:ind w:left="709" w:hanging="709"/>
        <w:jc w:val="both"/>
      </w:pPr>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9363B6">
      <w:pPr>
        <w:pStyle w:val="afa"/>
        <w:ind w:left="4248"/>
        <w:jc w:val="both"/>
        <w:rPr>
          <w:b/>
        </w:rPr>
      </w:pPr>
    </w:p>
    <w:p w:rsidR="009C2010" w:rsidRPr="0011727F" w:rsidRDefault="00134DB2" w:rsidP="009363B6">
      <w:pPr>
        <w:pStyle w:val="afa"/>
        <w:ind w:left="4248"/>
        <w:jc w:val="both"/>
      </w:pPr>
      <w:r w:rsidRPr="0011727F">
        <w:rPr>
          <w:b/>
        </w:rPr>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пп</w:t>
            </w: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Расчетный,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3A6612"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r w:rsidRPr="0011727F">
        <w:t>К</w:t>
      </w:r>
      <w:r w:rsidRPr="0011727F">
        <w:rPr>
          <w:sz w:val="16"/>
          <w:szCs w:val="16"/>
        </w:rPr>
        <w:t>оц</w:t>
      </w:r>
      <w:r w:rsidRPr="0011727F">
        <w:t xml:space="preserve"> – искомый коэффициент оценки.</w:t>
      </w:r>
    </w:p>
    <w:p w:rsidR="007E1975" w:rsidRPr="0011727F" w:rsidRDefault="007E1975" w:rsidP="007E1975">
      <w:pPr>
        <w:contextualSpacing/>
        <w:jc w:val="both"/>
      </w:pPr>
      <w:r w:rsidRPr="0011727F">
        <w:t xml:space="preserve">К </w:t>
      </w:r>
      <w:r w:rsidRPr="0011727F">
        <w:rPr>
          <w:sz w:val="16"/>
          <w:szCs w:val="16"/>
        </w:rPr>
        <w:t>знач</w:t>
      </w:r>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значение критерия указанное в заявке Участника конкурса.</w:t>
      </w:r>
    </w:p>
    <w:p w:rsidR="007E1975" w:rsidRPr="0011727F" w:rsidRDefault="007E1975" w:rsidP="007E1975">
      <w:pPr>
        <w:contextualSpacing/>
        <w:jc w:val="both"/>
      </w:pPr>
      <w:r w:rsidRPr="0011727F">
        <w:rPr>
          <w:lang w:val="en-US"/>
        </w:rPr>
        <w:t>Xmin</w:t>
      </w:r>
      <w:r w:rsidRPr="0011727F">
        <w:t xml:space="preserve"> – наименьшее из значений, содержащихся во всех заявках на участие в конкурсе.</w:t>
      </w:r>
    </w:p>
    <w:p w:rsidR="007E1975" w:rsidRPr="0011727F" w:rsidRDefault="007E1975" w:rsidP="007E1975">
      <w:pPr>
        <w:contextualSpacing/>
        <w:jc w:val="both"/>
      </w:pPr>
      <w:r w:rsidRPr="0011727F">
        <w:rPr>
          <w:lang w:val="en-US"/>
        </w:rPr>
        <w:t>Xmax</w:t>
      </w:r>
      <w:r w:rsidRPr="0011727F">
        <w:t xml:space="preserve"> – наибольшее из значений, содержащихся во всех заявках на участие в конкурсе.</w:t>
      </w:r>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3A6612"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9D5EEF" w:rsidRPr="0011727F" w:rsidRDefault="009D5EEF" w:rsidP="003B1583">
      <w:pPr>
        <w:contextualSpacing/>
        <w:jc w:val="right"/>
      </w:pPr>
    </w:p>
    <w:p w:rsidR="009D5EEF" w:rsidRPr="0011727F" w:rsidRDefault="009D5EEF" w:rsidP="003B1583">
      <w:pPr>
        <w:contextualSpacing/>
        <w:jc w:val="right"/>
      </w:pPr>
    </w:p>
    <w:p w:rsidR="00C73F00" w:rsidRPr="0011727F" w:rsidRDefault="00C73F00" w:rsidP="003B1583">
      <w:pPr>
        <w:contextualSpacing/>
        <w:jc w:val="right"/>
      </w:pPr>
    </w:p>
    <w:p w:rsidR="00486298" w:rsidRPr="0011727F" w:rsidRDefault="00486298" w:rsidP="003B1583">
      <w:pPr>
        <w:contextualSpacing/>
        <w:jc w:val="right"/>
        <w:rPr>
          <w:b/>
        </w:rPr>
      </w:pPr>
    </w:p>
    <w:p w:rsidR="009803AF" w:rsidRPr="0011727F" w:rsidRDefault="009803AF" w:rsidP="003B1583">
      <w:pPr>
        <w:contextualSpacing/>
        <w:jc w:val="right"/>
        <w:rPr>
          <w:b/>
        </w:rPr>
      </w:pPr>
    </w:p>
    <w:p w:rsidR="009803AF" w:rsidRPr="0011727F" w:rsidRDefault="009803AF" w:rsidP="003B1583">
      <w:pPr>
        <w:contextualSpacing/>
        <w:jc w:val="right"/>
        <w:rPr>
          <w:b/>
        </w:rPr>
      </w:pPr>
    </w:p>
    <w:p w:rsidR="003B1583" w:rsidRPr="0011727F" w:rsidRDefault="003B1583" w:rsidP="003B1583">
      <w:pPr>
        <w:contextualSpacing/>
        <w:jc w:val="right"/>
      </w:pPr>
      <w:r w:rsidRPr="0011727F">
        <w:rPr>
          <w:b/>
        </w:rPr>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услуг, оказываемых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2. Предоставление доступа к информационным базам данных и иным информационным ресурсам, находящимся в распоряжении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5. Организация участия в выставках, аукционах и других мероприятиях, проводимых в бизнес-инкубаторе.</w:t>
      </w:r>
    </w:p>
    <w:p w:rsidR="003B1583" w:rsidRPr="0011727F" w:rsidRDefault="003B1583" w:rsidP="003B1583">
      <w:pPr>
        <w:contextualSpacing/>
        <w:jc w:val="both"/>
      </w:pPr>
    </w:p>
    <w:p w:rsidR="003B1583" w:rsidRPr="0011727F" w:rsidRDefault="003B1583" w:rsidP="003B1583">
      <w:pPr>
        <w:contextualSpacing/>
        <w:jc w:val="both"/>
      </w:pPr>
      <w:r w:rsidRPr="0011727F">
        <w:t>6. Предоставление доступа к деловой библиотеке бизнес-инкубатора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1117BB" w:rsidRPr="0011727F" w:rsidRDefault="001117BB" w:rsidP="007B3390">
      <w:pPr>
        <w:contextualSpacing/>
        <w:jc w:val="both"/>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65"/>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2D3ABB" w:rsidP="007B3390">
      <w:pPr>
        <w:contextualSpacing/>
        <w:jc w:val="both"/>
      </w:pPr>
      <w:r w:rsidRPr="0011727F">
        <w:rPr>
          <w:noProof/>
          <w:lang w:eastAsia="ru-RU"/>
        </w:rPr>
        <w:drawing>
          <wp:inline distT="0" distB="0" distL="0" distR="0">
            <wp:extent cx="6570980" cy="9576381"/>
            <wp:effectExtent l="19050" t="0" r="1270" b="0"/>
            <wp:docPr id="12" name="Рисунок 9" descr="C:\Users\office14\AppData\Local\Microsoft\Windows\Temporary Internet Files\Content.Word\201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14\AppData\Local\Microsoft\Windows\Temporary Internet Files\Content.Word\2013249.jpg"/>
                    <pic:cNvPicPr>
                      <a:picLocks noChangeAspect="1" noChangeArrowheads="1"/>
                    </pic:cNvPicPr>
                  </pic:nvPicPr>
                  <pic:blipFill>
                    <a:blip r:embed="rId66"/>
                    <a:srcRect/>
                    <a:stretch>
                      <a:fillRect/>
                    </a:stretch>
                  </pic:blipFill>
                  <pic:spPr bwMode="auto">
                    <a:xfrm>
                      <a:off x="0" y="0"/>
                      <a:ext cx="6570980" cy="9576381"/>
                    </a:xfrm>
                    <a:prstGeom prst="rect">
                      <a:avLst/>
                    </a:prstGeom>
                    <a:noFill/>
                    <a:ln w="9525">
                      <a:noFill/>
                      <a:miter lim="800000"/>
                      <a:headEnd/>
                      <a:tailEnd/>
                    </a:ln>
                  </pic:spPr>
                </pic:pic>
              </a:graphicData>
            </a:graphic>
          </wp:inline>
        </w:drawing>
      </w:r>
    </w:p>
    <w:p w:rsidR="002D3ABB" w:rsidRDefault="002D3ABB" w:rsidP="007B3390">
      <w:pPr>
        <w:contextualSpacing/>
        <w:jc w:val="both"/>
      </w:pPr>
      <w:r w:rsidRPr="0011727F">
        <w:rPr>
          <w:noProof/>
          <w:lang w:eastAsia="ru-RU"/>
        </w:rPr>
        <w:drawing>
          <wp:inline distT="0" distB="0" distL="0" distR="0">
            <wp:extent cx="6570980" cy="9576381"/>
            <wp:effectExtent l="19050" t="0" r="1270" b="0"/>
            <wp:docPr id="13" name="Рисунок 12" descr="C:\Users\office14\AppData\Local\Microsoft\Windows\Temporary Internet Files\Content.Word\201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14\AppData\Local\Microsoft\Windows\Temporary Internet Files\Content.Word\2013250.jpg"/>
                    <pic:cNvPicPr>
                      <a:picLocks noChangeAspect="1" noChangeArrowheads="1"/>
                    </pic:cNvPicPr>
                  </pic:nvPicPr>
                  <pic:blipFill>
                    <a:blip r:embed="rId67"/>
                    <a:srcRect/>
                    <a:stretch>
                      <a:fillRect/>
                    </a:stretch>
                  </pic:blipFill>
                  <pic:spPr bwMode="auto">
                    <a:xfrm>
                      <a:off x="0" y="0"/>
                      <a:ext cx="6570980" cy="9576381"/>
                    </a:xfrm>
                    <a:prstGeom prst="rect">
                      <a:avLst/>
                    </a:prstGeom>
                    <a:noFill/>
                    <a:ln w="9525">
                      <a:noFill/>
                      <a:miter lim="800000"/>
                      <a:headEnd/>
                      <a:tailEnd/>
                    </a:ln>
                  </pic:spPr>
                </pic:pic>
              </a:graphicData>
            </a:graphic>
          </wp:inline>
        </w:drawing>
      </w:r>
    </w:p>
    <w:sectPr w:rsidR="002D3ABB" w:rsidSect="00064619">
      <w:pgSz w:w="11905" w:h="16837"/>
      <w:pgMar w:top="709" w:right="706" w:bottom="567" w:left="851" w:header="42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EB6" w:rsidRDefault="00652EB6" w:rsidP="00160D02">
      <w:r>
        <w:separator/>
      </w:r>
    </w:p>
  </w:endnote>
  <w:endnote w:type="continuationSeparator" w:id="1">
    <w:p w:rsidR="00652EB6" w:rsidRDefault="00652EB6" w:rsidP="00160D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sig w:usb0="00000000" w:usb1="00000000" w:usb2="00000000" w:usb3="00000000" w:csb0="00000000"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EB6" w:rsidRDefault="00652EB6" w:rsidP="00160D02">
      <w:r>
        <w:separator/>
      </w:r>
    </w:p>
  </w:footnote>
  <w:footnote w:type="continuationSeparator" w:id="1">
    <w:p w:rsidR="00652EB6" w:rsidRDefault="00652EB6" w:rsidP="00160D02">
      <w:r>
        <w:continuationSeparator/>
      </w:r>
    </w:p>
  </w:footnote>
  <w:footnote w:id="2">
    <w:p w:rsidR="006F3F0C" w:rsidRDefault="006F3F0C" w:rsidP="00160D02">
      <w:pPr>
        <w:pStyle w:val="af"/>
      </w:pPr>
      <w:r w:rsidRPr="00955212">
        <w:rPr>
          <w:rStyle w:val="afff8"/>
        </w:rPr>
        <w:footnoteRef/>
      </w:r>
      <w:r>
        <w:t xml:space="preserve"> Определение </w:t>
      </w:r>
      <w:r>
        <w:rPr>
          <w:lang w:val="en-US"/>
        </w:rPr>
        <w:t>PMBOK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2">
    <w:nsid w:val="02145B78"/>
    <w:multiLevelType w:val="hybridMultilevel"/>
    <w:tmpl w:val="7B6072D8"/>
    <w:lvl w:ilvl="0" w:tplc="D1180DC2">
      <w:start w:val="1"/>
      <w:numFmt w:val="bullet"/>
      <w:lvlText w:val=""/>
      <w:lvlJc w:val="left"/>
      <w:pPr>
        <w:ind w:left="720" w:hanging="360"/>
      </w:pPr>
      <w:rPr>
        <w:rFonts w:ascii="Symbol" w:hAnsi="Symbol" w:hint="default"/>
      </w:rPr>
    </w:lvl>
    <w:lvl w:ilvl="1" w:tplc="0BAAC3BA" w:tentative="1">
      <w:start w:val="1"/>
      <w:numFmt w:val="bullet"/>
      <w:lvlText w:val="o"/>
      <w:lvlJc w:val="left"/>
      <w:pPr>
        <w:ind w:left="1440" w:hanging="360"/>
      </w:pPr>
      <w:rPr>
        <w:rFonts w:ascii="Courier New" w:hAnsi="Courier New" w:cs="Courier New" w:hint="default"/>
      </w:rPr>
    </w:lvl>
    <w:lvl w:ilvl="2" w:tplc="43A0A5C6" w:tentative="1">
      <w:start w:val="1"/>
      <w:numFmt w:val="bullet"/>
      <w:lvlText w:val=""/>
      <w:lvlJc w:val="left"/>
      <w:pPr>
        <w:ind w:left="2160" w:hanging="360"/>
      </w:pPr>
      <w:rPr>
        <w:rFonts w:ascii="Wingdings" w:hAnsi="Wingdings" w:hint="default"/>
      </w:rPr>
    </w:lvl>
    <w:lvl w:ilvl="3" w:tplc="4D9A8366" w:tentative="1">
      <w:start w:val="1"/>
      <w:numFmt w:val="bullet"/>
      <w:lvlText w:val=""/>
      <w:lvlJc w:val="left"/>
      <w:pPr>
        <w:ind w:left="2880" w:hanging="360"/>
      </w:pPr>
      <w:rPr>
        <w:rFonts w:ascii="Symbol" w:hAnsi="Symbol" w:hint="default"/>
      </w:rPr>
    </w:lvl>
    <w:lvl w:ilvl="4" w:tplc="51964DBC" w:tentative="1">
      <w:start w:val="1"/>
      <w:numFmt w:val="bullet"/>
      <w:lvlText w:val="o"/>
      <w:lvlJc w:val="left"/>
      <w:pPr>
        <w:ind w:left="3600" w:hanging="360"/>
      </w:pPr>
      <w:rPr>
        <w:rFonts w:ascii="Courier New" w:hAnsi="Courier New" w:cs="Courier New" w:hint="default"/>
      </w:rPr>
    </w:lvl>
    <w:lvl w:ilvl="5" w:tplc="78D26C32" w:tentative="1">
      <w:start w:val="1"/>
      <w:numFmt w:val="bullet"/>
      <w:lvlText w:val=""/>
      <w:lvlJc w:val="left"/>
      <w:pPr>
        <w:ind w:left="4320" w:hanging="360"/>
      </w:pPr>
      <w:rPr>
        <w:rFonts w:ascii="Wingdings" w:hAnsi="Wingdings" w:hint="default"/>
      </w:rPr>
    </w:lvl>
    <w:lvl w:ilvl="6" w:tplc="3662C28A" w:tentative="1">
      <w:start w:val="1"/>
      <w:numFmt w:val="bullet"/>
      <w:lvlText w:val=""/>
      <w:lvlJc w:val="left"/>
      <w:pPr>
        <w:ind w:left="5040" w:hanging="360"/>
      </w:pPr>
      <w:rPr>
        <w:rFonts w:ascii="Symbol" w:hAnsi="Symbol" w:hint="default"/>
      </w:rPr>
    </w:lvl>
    <w:lvl w:ilvl="7" w:tplc="C8F63A8E" w:tentative="1">
      <w:start w:val="1"/>
      <w:numFmt w:val="bullet"/>
      <w:lvlText w:val="o"/>
      <w:lvlJc w:val="left"/>
      <w:pPr>
        <w:ind w:left="5760" w:hanging="360"/>
      </w:pPr>
      <w:rPr>
        <w:rFonts w:ascii="Courier New" w:hAnsi="Courier New" w:cs="Courier New" w:hint="default"/>
      </w:rPr>
    </w:lvl>
    <w:lvl w:ilvl="8" w:tplc="C400BA48" w:tentative="1">
      <w:start w:val="1"/>
      <w:numFmt w:val="bullet"/>
      <w:lvlText w:val=""/>
      <w:lvlJc w:val="left"/>
      <w:pPr>
        <w:ind w:left="6480" w:hanging="360"/>
      </w:pPr>
      <w:rPr>
        <w:rFonts w:ascii="Wingdings" w:hAnsi="Wingdings" w:hint="default"/>
      </w:rPr>
    </w:lvl>
  </w:abstractNum>
  <w:abstractNum w:abstractNumId="3">
    <w:nsid w:val="078B12B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4">
    <w:nsid w:val="0ACD7946"/>
    <w:multiLevelType w:val="hybridMultilevel"/>
    <w:tmpl w:val="2D825ECE"/>
    <w:lvl w:ilvl="0" w:tplc="CDD2779A">
      <w:start w:val="1"/>
      <w:numFmt w:val="decimal"/>
      <w:lvlText w:val="%1."/>
      <w:lvlJc w:val="left"/>
      <w:pPr>
        <w:ind w:left="360" w:hanging="360"/>
      </w:pPr>
      <w:rPr>
        <w:rFonts w:ascii="Times New Roman" w:hAnsi="Times New Roman" w:cs="Times New Roman" w:hint="default"/>
        <w:sz w:val="22"/>
        <w:szCs w:val="22"/>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9F41FC"/>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1">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2">
    <w:nsid w:val="2A2A465B"/>
    <w:multiLevelType w:val="hybridMultilevel"/>
    <w:tmpl w:val="AFB8BE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2FF50CD7"/>
    <w:multiLevelType w:val="multilevel"/>
    <w:tmpl w:val="716CDF34"/>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nsid w:val="345A104E"/>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7">
    <w:nsid w:val="34AB4178"/>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E031F4"/>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9">
    <w:nsid w:val="35960776"/>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0">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21">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2">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3">
    <w:nsid w:val="3B1B29E6"/>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4">
    <w:nsid w:val="3BB42CE9"/>
    <w:multiLevelType w:val="multilevel"/>
    <w:tmpl w:val="5AD033A2"/>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3C263CFF"/>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6">
    <w:nsid w:val="40D572EA"/>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5034058"/>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45190D2F"/>
    <w:multiLevelType w:val="hybridMultilevel"/>
    <w:tmpl w:val="14B6F1D6"/>
    <w:lvl w:ilvl="0" w:tplc="49FCD362">
      <w:start w:val="1"/>
      <w:numFmt w:val="bullet"/>
      <w:lvlText w:val=""/>
      <w:lvlJc w:val="left"/>
      <w:pPr>
        <w:ind w:left="720" w:hanging="360"/>
      </w:pPr>
      <w:rPr>
        <w:rFonts w:ascii="Symbol" w:hAnsi="Symbol" w:hint="default"/>
      </w:rPr>
    </w:lvl>
    <w:lvl w:ilvl="1" w:tplc="12024D90" w:tentative="1">
      <w:start w:val="1"/>
      <w:numFmt w:val="bullet"/>
      <w:lvlText w:val="o"/>
      <w:lvlJc w:val="left"/>
      <w:pPr>
        <w:ind w:left="1440" w:hanging="360"/>
      </w:pPr>
      <w:rPr>
        <w:rFonts w:ascii="Courier New" w:hAnsi="Courier New" w:cs="Courier New" w:hint="default"/>
      </w:rPr>
    </w:lvl>
    <w:lvl w:ilvl="2" w:tplc="1004BF94" w:tentative="1">
      <w:start w:val="1"/>
      <w:numFmt w:val="bullet"/>
      <w:lvlText w:val=""/>
      <w:lvlJc w:val="left"/>
      <w:pPr>
        <w:ind w:left="2160" w:hanging="360"/>
      </w:pPr>
      <w:rPr>
        <w:rFonts w:ascii="Wingdings" w:hAnsi="Wingdings" w:hint="default"/>
      </w:rPr>
    </w:lvl>
    <w:lvl w:ilvl="3" w:tplc="010C7856" w:tentative="1">
      <w:start w:val="1"/>
      <w:numFmt w:val="bullet"/>
      <w:lvlText w:val=""/>
      <w:lvlJc w:val="left"/>
      <w:pPr>
        <w:ind w:left="2880" w:hanging="360"/>
      </w:pPr>
      <w:rPr>
        <w:rFonts w:ascii="Symbol" w:hAnsi="Symbol" w:hint="default"/>
      </w:rPr>
    </w:lvl>
    <w:lvl w:ilvl="4" w:tplc="DCC4031A" w:tentative="1">
      <w:start w:val="1"/>
      <w:numFmt w:val="bullet"/>
      <w:lvlText w:val="o"/>
      <w:lvlJc w:val="left"/>
      <w:pPr>
        <w:ind w:left="3600" w:hanging="360"/>
      </w:pPr>
      <w:rPr>
        <w:rFonts w:ascii="Courier New" w:hAnsi="Courier New" w:cs="Courier New" w:hint="default"/>
      </w:rPr>
    </w:lvl>
    <w:lvl w:ilvl="5" w:tplc="51AEDADE" w:tentative="1">
      <w:start w:val="1"/>
      <w:numFmt w:val="bullet"/>
      <w:lvlText w:val=""/>
      <w:lvlJc w:val="left"/>
      <w:pPr>
        <w:ind w:left="4320" w:hanging="360"/>
      </w:pPr>
      <w:rPr>
        <w:rFonts w:ascii="Wingdings" w:hAnsi="Wingdings" w:hint="default"/>
      </w:rPr>
    </w:lvl>
    <w:lvl w:ilvl="6" w:tplc="1BEC90D8" w:tentative="1">
      <w:start w:val="1"/>
      <w:numFmt w:val="bullet"/>
      <w:lvlText w:val=""/>
      <w:lvlJc w:val="left"/>
      <w:pPr>
        <w:ind w:left="5040" w:hanging="360"/>
      </w:pPr>
      <w:rPr>
        <w:rFonts w:ascii="Symbol" w:hAnsi="Symbol" w:hint="default"/>
      </w:rPr>
    </w:lvl>
    <w:lvl w:ilvl="7" w:tplc="55E835AA" w:tentative="1">
      <w:start w:val="1"/>
      <w:numFmt w:val="bullet"/>
      <w:lvlText w:val="o"/>
      <w:lvlJc w:val="left"/>
      <w:pPr>
        <w:ind w:left="5760" w:hanging="360"/>
      </w:pPr>
      <w:rPr>
        <w:rFonts w:ascii="Courier New" w:hAnsi="Courier New" w:cs="Courier New" w:hint="default"/>
      </w:rPr>
    </w:lvl>
    <w:lvl w:ilvl="8" w:tplc="2602A28E" w:tentative="1">
      <w:start w:val="1"/>
      <w:numFmt w:val="bullet"/>
      <w:lvlText w:val=""/>
      <w:lvlJc w:val="left"/>
      <w:pPr>
        <w:ind w:left="6480" w:hanging="360"/>
      </w:pPr>
      <w:rPr>
        <w:rFonts w:ascii="Wingdings" w:hAnsi="Wingdings" w:hint="default"/>
      </w:rPr>
    </w:lvl>
  </w:abstractNum>
  <w:abstractNum w:abstractNumId="30">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D515610"/>
    <w:multiLevelType w:val="multilevel"/>
    <w:tmpl w:val="A9828D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5A0B14"/>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3">
    <w:nsid w:val="51270EEA"/>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591131"/>
    <w:multiLevelType w:val="hybridMultilevel"/>
    <w:tmpl w:val="2D825ECE"/>
    <w:lvl w:ilvl="0" w:tplc="CDD2779A">
      <w:start w:val="1"/>
      <w:numFmt w:val="decimal"/>
      <w:lvlText w:val="%1."/>
      <w:lvlJc w:val="left"/>
      <w:pPr>
        <w:ind w:left="360" w:hanging="360"/>
      </w:pPr>
      <w:rPr>
        <w:rFonts w:ascii="Times New Roman" w:hAnsi="Times New Roman" w:cs="Times New Roman" w:hint="default"/>
        <w:sz w:val="22"/>
        <w:szCs w:val="22"/>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5">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4E92FFF"/>
    <w:multiLevelType w:val="hybridMultilevel"/>
    <w:tmpl w:val="2D825ECE"/>
    <w:lvl w:ilvl="0" w:tplc="CDD2779A">
      <w:start w:val="1"/>
      <w:numFmt w:val="decimal"/>
      <w:lvlText w:val="%1."/>
      <w:lvlJc w:val="left"/>
      <w:pPr>
        <w:ind w:left="360" w:hanging="360"/>
      </w:pPr>
      <w:rPr>
        <w:rFonts w:ascii="Times New Roman" w:hAnsi="Times New Roman" w:cs="Times New Roman" w:hint="default"/>
        <w:sz w:val="22"/>
        <w:szCs w:val="22"/>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7">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8">
    <w:nsid w:val="5BD66660"/>
    <w:multiLevelType w:val="hybridMultilevel"/>
    <w:tmpl w:val="26C4AE3A"/>
    <w:lvl w:ilvl="0" w:tplc="02FE1D66">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9">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1346182"/>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2">
    <w:nsid w:val="680F65AE"/>
    <w:multiLevelType w:val="hybridMultilevel"/>
    <w:tmpl w:val="84E015A6"/>
    <w:lvl w:ilvl="0" w:tplc="CDD2779A">
      <w:start w:val="1"/>
      <w:numFmt w:val="decimal"/>
      <w:lvlText w:val="%1."/>
      <w:lvlJc w:val="left"/>
      <w:pPr>
        <w:ind w:left="360" w:hanging="360"/>
      </w:pPr>
      <w:rPr>
        <w:rFonts w:ascii="Times New Roman" w:hAnsi="Times New Roman" w:cs="Times New Roman" w:hint="default"/>
        <w:sz w:val="22"/>
        <w:szCs w:val="22"/>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3">
    <w:nsid w:val="68BF2870"/>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44">
    <w:nsid w:val="6D761BCC"/>
    <w:multiLevelType w:val="hybridMultilevel"/>
    <w:tmpl w:val="EA04344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936C1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4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4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47"/>
  </w:num>
  <w:num w:numId="2">
    <w:abstractNumId w:val="35"/>
  </w:num>
  <w:num w:numId="3">
    <w:abstractNumId w:val="39"/>
  </w:num>
  <w:num w:numId="4">
    <w:abstractNumId w:val="7"/>
  </w:num>
  <w:num w:numId="5">
    <w:abstractNumId w:val="41"/>
  </w:num>
  <w:num w:numId="6">
    <w:abstractNumId w:val="12"/>
  </w:num>
  <w:num w:numId="7">
    <w:abstractNumId w:val="29"/>
  </w:num>
  <w:num w:numId="8">
    <w:abstractNumId w:val="2"/>
  </w:num>
  <w:num w:numId="9">
    <w:abstractNumId w:val="44"/>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3"/>
  </w:num>
  <w:num w:numId="12">
    <w:abstractNumId w:val="22"/>
  </w:num>
  <w:num w:numId="13">
    <w:abstractNumId w:val="49"/>
  </w:num>
  <w:num w:numId="14">
    <w:abstractNumId w:val="21"/>
  </w:num>
  <w:num w:numId="15">
    <w:abstractNumId w:val="50"/>
  </w:num>
  <w:num w:numId="16">
    <w:abstractNumId w:val="48"/>
  </w:num>
  <w:num w:numId="17">
    <w:abstractNumId w:val="10"/>
  </w:num>
  <w:num w:numId="18">
    <w:abstractNumId w:val="31"/>
  </w:num>
  <w:num w:numId="19">
    <w:abstractNumId w:val="42"/>
  </w:num>
  <w:num w:numId="20">
    <w:abstractNumId w:val="33"/>
  </w:num>
  <w:num w:numId="21">
    <w:abstractNumId w:val="36"/>
  </w:num>
  <w:num w:numId="22">
    <w:abstractNumId w:val="40"/>
  </w:num>
  <w:num w:numId="23">
    <w:abstractNumId w:val="4"/>
  </w:num>
  <w:num w:numId="24">
    <w:abstractNumId w:val="17"/>
  </w:num>
  <w:num w:numId="25">
    <w:abstractNumId w:val="45"/>
  </w:num>
  <w:num w:numId="26">
    <w:abstractNumId w:val="26"/>
  </w:num>
  <w:num w:numId="27">
    <w:abstractNumId w:val="28"/>
  </w:num>
  <w:num w:numId="28">
    <w:abstractNumId w:val="25"/>
  </w:num>
  <w:num w:numId="29">
    <w:abstractNumId w:val="32"/>
  </w:num>
  <w:num w:numId="30">
    <w:abstractNumId w:val="18"/>
  </w:num>
  <w:num w:numId="31">
    <w:abstractNumId w:val="9"/>
  </w:num>
  <w:num w:numId="32">
    <w:abstractNumId w:val="16"/>
  </w:num>
  <w:num w:numId="33">
    <w:abstractNumId w:val="23"/>
  </w:num>
  <w:num w:numId="34">
    <w:abstractNumId w:val="38"/>
  </w:num>
  <w:num w:numId="35">
    <w:abstractNumId w:val="47"/>
    <w:lvlOverride w:ilvl="0">
      <w:startOverride w:val="2"/>
    </w:lvlOverride>
  </w:num>
  <w:num w:numId="36">
    <w:abstractNumId w:val="34"/>
  </w:num>
  <w:num w:numId="37">
    <w:abstractNumId w:val="43"/>
  </w:num>
  <w:num w:numId="38">
    <w:abstractNumId w:val="3"/>
  </w:num>
  <w:num w:numId="39">
    <w:abstractNumId w:val="19"/>
  </w:num>
  <w:num w:numId="40">
    <w:abstractNumId w:val="5"/>
  </w:num>
  <w:num w:numId="41">
    <w:abstractNumId w:val="6"/>
  </w:num>
  <w:num w:numId="42">
    <w:abstractNumId w:val="11"/>
  </w:num>
  <w:num w:numId="43">
    <w:abstractNumId w:val="46"/>
  </w:num>
  <w:num w:numId="44">
    <w:abstractNumId w:val="37"/>
  </w:num>
  <w:num w:numId="45">
    <w:abstractNumId w:val="15"/>
  </w:num>
  <w:num w:numId="46">
    <w:abstractNumId w:val="20"/>
  </w:num>
  <w:num w:numId="47">
    <w:abstractNumId w:val="24"/>
  </w:num>
  <w:num w:numId="48">
    <w:abstractNumId w:val="14"/>
  </w:num>
  <w:num w:numId="49">
    <w:abstractNumId w:val="30"/>
  </w:num>
  <w:num w:numId="50">
    <w:abstractNumId w:val="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B3390"/>
    <w:rsid w:val="00001E56"/>
    <w:rsid w:val="0000207E"/>
    <w:rsid w:val="00007657"/>
    <w:rsid w:val="00025251"/>
    <w:rsid w:val="000306CB"/>
    <w:rsid w:val="00037102"/>
    <w:rsid w:val="0003735E"/>
    <w:rsid w:val="000406A4"/>
    <w:rsid w:val="0004625B"/>
    <w:rsid w:val="00046837"/>
    <w:rsid w:val="00046D4E"/>
    <w:rsid w:val="000516B3"/>
    <w:rsid w:val="00054097"/>
    <w:rsid w:val="00054641"/>
    <w:rsid w:val="00061792"/>
    <w:rsid w:val="00064062"/>
    <w:rsid w:val="00064619"/>
    <w:rsid w:val="000669D7"/>
    <w:rsid w:val="00073BAF"/>
    <w:rsid w:val="00074570"/>
    <w:rsid w:val="00075DB5"/>
    <w:rsid w:val="00081F2D"/>
    <w:rsid w:val="00085462"/>
    <w:rsid w:val="00093161"/>
    <w:rsid w:val="00095537"/>
    <w:rsid w:val="000955EE"/>
    <w:rsid w:val="00096F7E"/>
    <w:rsid w:val="000973C5"/>
    <w:rsid w:val="000A1BAB"/>
    <w:rsid w:val="000A3ADA"/>
    <w:rsid w:val="000A57C9"/>
    <w:rsid w:val="000B0ACE"/>
    <w:rsid w:val="000C3203"/>
    <w:rsid w:val="000C50AB"/>
    <w:rsid w:val="000C51DB"/>
    <w:rsid w:val="000C65F8"/>
    <w:rsid w:val="000C7FC0"/>
    <w:rsid w:val="000D1560"/>
    <w:rsid w:val="000E06D3"/>
    <w:rsid w:val="000E5DEC"/>
    <w:rsid w:val="000E7225"/>
    <w:rsid w:val="000F0522"/>
    <w:rsid w:val="000F6494"/>
    <w:rsid w:val="001016FF"/>
    <w:rsid w:val="00103DD1"/>
    <w:rsid w:val="001117BB"/>
    <w:rsid w:val="00112871"/>
    <w:rsid w:val="0011727F"/>
    <w:rsid w:val="00133DE4"/>
    <w:rsid w:val="00134DB2"/>
    <w:rsid w:val="00134EFA"/>
    <w:rsid w:val="00141402"/>
    <w:rsid w:val="00141FB6"/>
    <w:rsid w:val="00144AAE"/>
    <w:rsid w:val="001549EF"/>
    <w:rsid w:val="001558C6"/>
    <w:rsid w:val="00160D02"/>
    <w:rsid w:val="00167EB1"/>
    <w:rsid w:val="001704A0"/>
    <w:rsid w:val="00173DC0"/>
    <w:rsid w:val="00177795"/>
    <w:rsid w:val="00185133"/>
    <w:rsid w:val="00186817"/>
    <w:rsid w:val="00193A00"/>
    <w:rsid w:val="001B4F3E"/>
    <w:rsid w:val="001B7AEA"/>
    <w:rsid w:val="001C361C"/>
    <w:rsid w:val="001D1E86"/>
    <w:rsid w:val="001D293E"/>
    <w:rsid w:val="001E5022"/>
    <w:rsid w:val="001E7503"/>
    <w:rsid w:val="001F57C2"/>
    <w:rsid w:val="001F7014"/>
    <w:rsid w:val="00203BC0"/>
    <w:rsid w:val="00204269"/>
    <w:rsid w:val="00204D17"/>
    <w:rsid w:val="00211A10"/>
    <w:rsid w:val="0021283D"/>
    <w:rsid w:val="00214BD7"/>
    <w:rsid w:val="00214E34"/>
    <w:rsid w:val="00216F14"/>
    <w:rsid w:val="00217ECE"/>
    <w:rsid w:val="002260BC"/>
    <w:rsid w:val="00226B2C"/>
    <w:rsid w:val="00227F5E"/>
    <w:rsid w:val="00230571"/>
    <w:rsid w:val="00232AB9"/>
    <w:rsid w:val="002375B8"/>
    <w:rsid w:val="002423FA"/>
    <w:rsid w:val="002429CB"/>
    <w:rsid w:val="0024600C"/>
    <w:rsid w:val="00246154"/>
    <w:rsid w:val="00246B30"/>
    <w:rsid w:val="00255F9E"/>
    <w:rsid w:val="002565C8"/>
    <w:rsid w:val="00261CED"/>
    <w:rsid w:val="0026316C"/>
    <w:rsid w:val="00265D09"/>
    <w:rsid w:val="00267A69"/>
    <w:rsid w:val="002734EE"/>
    <w:rsid w:val="00274C56"/>
    <w:rsid w:val="00277CD9"/>
    <w:rsid w:val="002807AA"/>
    <w:rsid w:val="00287037"/>
    <w:rsid w:val="00295F56"/>
    <w:rsid w:val="002A58F6"/>
    <w:rsid w:val="002B02F3"/>
    <w:rsid w:val="002B6F4C"/>
    <w:rsid w:val="002C2029"/>
    <w:rsid w:val="002C3BC8"/>
    <w:rsid w:val="002C4282"/>
    <w:rsid w:val="002D07F7"/>
    <w:rsid w:val="002D0C44"/>
    <w:rsid w:val="002D3ABB"/>
    <w:rsid w:val="002D63A9"/>
    <w:rsid w:val="002D6EBA"/>
    <w:rsid w:val="002F414C"/>
    <w:rsid w:val="003003A5"/>
    <w:rsid w:val="00306F25"/>
    <w:rsid w:val="00310969"/>
    <w:rsid w:val="00310F3F"/>
    <w:rsid w:val="00313D28"/>
    <w:rsid w:val="00315408"/>
    <w:rsid w:val="00320DB1"/>
    <w:rsid w:val="003240ED"/>
    <w:rsid w:val="00325959"/>
    <w:rsid w:val="003267DC"/>
    <w:rsid w:val="003276A2"/>
    <w:rsid w:val="00331AF9"/>
    <w:rsid w:val="00337BDA"/>
    <w:rsid w:val="00340E5A"/>
    <w:rsid w:val="003545E2"/>
    <w:rsid w:val="00370D56"/>
    <w:rsid w:val="00373CC3"/>
    <w:rsid w:val="003758B6"/>
    <w:rsid w:val="0038173B"/>
    <w:rsid w:val="00383123"/>
    <w:rsid w:val="00392C22"/>
    <w:rsid w:val="00393ADF"/>
    <w:rsid w:val="00393E4F"/>
    <w:rsid w:val="003A2DAB"/>
    <w:rsid w:val="003A35D0"/>
    <w:rsid w:val="003A3831"/>
    <w:rsid w:val="003A6612"/>
    <w:rsid w:val="003A7616"/>
    <w:rsid w:val="003B1583"/>
    <w:rsid w:val="003B7F4C"/>
    <w:rsid w:val="003D2790"/>
    <w:rsid w:val="003D469E"/>
    <w:rsid w:val="003E0EE2"/>
    <w:rsid w:val="003E485C"/>
    <w:rsid w:val="003E6CFB"/>
    <w:rsid w:val="003F0882"/>
    <w:rsid w:val="003F58F7"/>
    <w:rsid w:val="00404EE7"/>
    <w:rsid w:val="00412216"/>
    <w:rsid w:val="004200D6"/>
    <w:rsid w:val="00420E65"/>
    <w:rsid w:val="004215C5"/>
    <w:rsid w:val="004231E0"/>
    <w:rsid w:val="004262FF"/>
    <w:rsid w:val="00430CF1"/>
    <w:rsid w:val="00435A75"/>
    <w:rsid w:val="0044063C"/>
    <w:rsid w:val="00440ECF"/>
    <w:rsid w:val="00441BC5"/>
    <w:rsid w:val="00456871"/>
    <w:rsid w:val="00456A07"/>
    <w:rsid w:val="00482191"/>
    <w:rsid w:val="00483DCD"/>
    <w:rsid w:val="004855D9"/>
    <w:rsid w:val="00485682"/>
    <w:rsid w:val="00486298"/>
    <w:rsid w:val="00487447"/>
    <w:rsid w:val="00495680"/>
    <w:rsid w:val="004A1B37"/>
    <w:rsid w:val="004A1B6B"/>
    <w:rsid w:val="004A222E"/>
    <w:rsid w:val="004A638D"/>
    <w:rsid w:val="004A7D61"/>
    <w:rsid w:val="004A7DC3"/>
    <w:rsid w:val="004B468B"/>
    <w:rsid w:val="004B6FB4"/>
    <w:rsid w:val="004C2C8D"/>
    <w:rsid w:val="004C7601"/>
    <w:rsid w:val="004D09B2"/>
    <w:rsid w:val="004D0D3F"/>
    <w:rsid w:val="004D4D72"/>
    <w:rsid w:val="004E159B"/>
    <w:rsid w:val="004E1E4A"/>
    <w:rsid w:val="004E292C"/>
    <w:rsid w:val="004F125E"/>
    <w:rsid w:val="004F403D"/>
    <w:rsid w:val="004F7BE2"/>
    <w:rsid w:val="00501560"/>
    <w:rsid w:val="00512149"/>
    <w:rsid w:val="00512A83"/>
    <w:rsid w:val="00521180"/>
    <w:rsid w:val="00521C34"/>
    <w:rsid w:val="00550AD3"/>
    <w:rsid w:val="0055107B"/>
    <w:rsid w:val="00552999"/>
    <w:rsid w:val="005532C7"/>
    <w:rsid w:val="005647A8"/>
    <w:rsid w:val="005647C8"/>
    <w:rsid w:val="00571AEE"/>
    <w:rsid w:val="00572069"/>
    <w:rsid w:val="00576528"/>
    <w:rsid w:val="00576FFF"/>
    <w:rsid w:val="00580C52"/>
    <w:rsid w:val="00581965"/>
    <w:rsid w:val="00581A2B"/>
    <w:rsid w:val="00583962"/>
    <w:rsid w:val="005841CE"/>
    <w:rsid w:val="00585725"/>
    <w:rsid w:val="005927F0"/>
    <w:rsid w:val="00595A98"/>
    <w:rsid w:val="005A19F0"/>
    <w:rsid w:val="005A5BAA"/>
    <w:rsid w:val="005B0219"/>
    <w:rsid w:val="005B06B7"/>
    <w:rsid w:val="005B6FD7"/>
    <w:rsid w:val="005C40D9"/>
    <w:rsid w:val="005C55FD"/>
    <w:rsid w:val="005C6E4C"/>
    <w:rsid w:val="005C7C34"/>
    <w:rsid w:val="005E37CC"/>
    <w:rsid w:val="005E67D6"/>
    <w:rsid w:val="005F0759"/>
    <w:rsid w:val="005F6980"/>
    <w:rsid w:val="005F7138"/>
    <w:rsid w:val="005F775B"/>
    <w:rsid w:val="00606039"/>
    <w:rsid w:val="00613651"/>
    <w:rsid w:val="006220C3"/>
    <w:rsid w:val="00625AFF"/>
    <w:rsid w:val="00627634"/>
    <w:rsid w:val="0063281A"/>
    <w:rsid w:val="00636187"/>
    <w:rsid w:val="00636B37"/>
    <w:rsid w:val="00641BC5"/>
    <w:rsid w:val="006445E7"/>
    <w:rsid w:val="00652EB6"/>
    <w:rsid w:val="006557FC"/>
    <w:rsid w:val="00660913"/>
    <w:rsid w:val="0066264E"/>
    <w:rsid w:val="00663E0B"/>
    <w:rsid w:val="00665238"/>
    <w:rsid w:val="00666048"/>
    <w:rsid w:val="00673759"/>
    <w:rsid w:val="00681C3A"/>
    <w:rsid w:val="00683DA6"/>
    <w:rsid w:val="0068642D"/>
    <w:rsid w:val="00697319"/>
    <w:rsid w:val="00697772"/>
    <w:rsid w:val="006978C3"/>
    <w:rsid w:val="006A3A6A"/>
    <w:rsid w:val="006A4B83"/>
    <w:rsid w:val="006A5508"/>
    <w:rsid w:val="006A7B55"/>
    <w:rsid w:val="006B649E"/>
    <w:rsid w:val="006B661A"/>
    <w:rsid w:val="006C134F"/>
    <w:rsid w:val="006D2392"/>
    <w:rsid w:val="006D28CC"/>
    <w:rsid w:val="006D34C2"/>
    <w:rsid w:val="006D596B"/>
    <w:rsid w:val="006E0527"/>
    <w:rsid w:val="006E1AD3"/>
    <w:rsid w:val="006E36CE"/>
    <w:rsid w:val="006E4E9C"/>
    <w:rsid w:val="006F3F0C"/>
    <w:rsid w:val="006F7122"/>
    <w:rsid w:val="006F7F57"/>
    <w:rsid w:val="00702BC0"/>
    <w:rsid w:val="007042EF"/>
    <w:rsid w:val="00706FF1"/>
    <w:rsid w:val="00713184"/>
    <w:rsid w:val="00714CAF"/>
    <w:rsid w:val="00714EA6"/>
    <w:rsid w:val="00721A39"/>
    <w:rsid w:val="00730766"/>
    <w:rsid w:val="00732A6B"/>
    <w:rsid w:val="007332E3"/>
    <w:rsid w:val="00741778"/>
    <w:rsid w:val="007450C1"/>
    <w:rsid w:val="007456CE"/>
    <w:rsid w:val="00750551"/>
    <w:rsid w:val="00750A72"/>
    <w:rsid w:val="00757966"/>
    <w:rsid w:val="00767368"/>
    <w:rsid w:val="00771584"/>
    <w:rsid w:val="007722D5"/>
    <w:rsid w:val="007740F4"/>
    <w:rsid w:val="00783B6C"/>
    <w:rsid w:val="00786C8A"/>
    <w:rsid w:val="00786D2B"/>
    <w:rsid w:val="00793197"/>
    <w:rsid w:val="00793782"/>
    <w:rsid w:val="00796817"/>
    <w:rsid w:val="007A525D"/>
    <w:rsid w:val="007B0646"/>
    <w:rsid w:val="007B1E9A"/>
    <w:rsid w:val="007B3390"/>
    <w:rsid w:val="007B6253"/>
    <w:rsid w:val="007C22FA"/>
    <w:rsid w:val="007C6FC8"/>
    <w:rsid w:val="007D2A03"/>
    <w:rsid w:val="007D4932"/>
    <w:rsid w:val="007D5635"/>
    <w:rsid w:val="007D7EB9"/>
    <w:rsid w:val="007E1293"/>
    <w:rsid w:val="007E1975"/>
    <w:rsid w:val="007E789E"/>
    <w:rsid w:val="007F141F"/>
    <w:rsid w:val="00800C40"/>
    <w:rsid w:val="00801929"/>
    <w:rsid w:val="00806862"/>
    <w:rsid w:val="00811B4D"/>
    <w:rsid w:val="00813699"/>
    <w:rsid w:val="00816974"/>
    <w:rsid w:val="00821382"/>
    <w:rsid w:val="008279F2"/>
    <w:rsid w:val="00830A3E"/>
    <w:rsid w:val="0083140B"/>
    <w:rsid w:val="00832CB5"/>
    <w:rsid w:val="00844436"/>
    <w:rsid w:val="00846951"/>
    <w:rsid w:val="00856173"/>
    <w:rsid w:val="008630E4"/>
    <w:rsid w:val="00864607"/>
    <w:rsid w:val="00873F25"/>
    <w:rsid w:val="00882C8F"/>
    <w:rsid w:val="00891A61"/>
    <w:rsid w:val="008927CD"/>
    <w:rsid w:val="0089284F"/>
    <w:rsid w:val="00892EC5"/>
    <w:rsid w:val="00897C95"/>
    <w:rsid w:val="008A74D8"/>
    <w:rsid w:val="008C505D"/>
    <w:rsid w:val="008C5A5F"/>
    <w:rsid w:val="008D1AA4"/>
    <w:rsid w:val="008D41EA"/>
    <w:rsid w:val="008D6121"/>
    <w:rsid w:val="008E0D9F"/>
    <w:rsid w:val="008F0F6A"/>
    <w:rsid w:val="008F10D2"/>
    <w:rsid w:val="00903677"/>
    <w:rsid w:val="00910142"/>
    <w:rsid w:val="00910D50"/>
    <w:rsid w:val="00910D97"/>
    <w:rsid w:val="009242D7"/>
    <w:rsid w:val="00925CA6"/>
    <w:rsid w:val="0092673F"/>
    <w:rsid w:val="009363B6"/>
    <w:rsid w:val="0094666A"/>
    <w:rsid w:val="009467CE"/>
    <w:rsid w:val="00947E2F"/>
    <w:rsid w:val="00955212"/>
    <w:rsid w:val="00965911"/>
    <w:rsid w:val="00965D28"/>
    <w:rsid w:val="00966559"/>
    <w:rsid w:val="00973BDE"/>
    <w:rsid w:val="0097493E"/>
    <w:rsid w:val="009803AF"/>
    <w:rsid w:val="00982493"/>
    <w:rsid w:val="00983C03"/>
    <w:rsid w:val="00985A1D"/>
    <w:rsid w:val="009972E7"/>
    <w:rsid w:val="009A05FE"/>
    <w:rsid w:val="009A1A43"/>
    <w:rsid w:val="009A2B85"/>
    <w:rsid w:val="009B699E"/>
    <w:rsid w:val="009C086E"/>
    <w:rsid w:val="009C2010"/>
    <w:rsid w:val="009C3141"/>
    <w:rsid w:val="009D01A8"/>
    <w:rsid w:val="009D28EA"/>
    <w:rsid w:val="009D5EEF"/>
    <w:rsid w:val="009E0F6E"/>
    <w:rsid w:val="009E4B79"/>
    <w:rsid w:val="009E55B9"/>
    <w:rsid w:val="009F6FED"/>
    <w:rsid w:val="00A00410"/>
    <w:rsid w:val="00A0318B"/>
    <w:rsid w:val="00A1463C"/>
    <w:rsid w:val="00A14AC6"/>
    <w:rsid w:val="00A157D9"/>
    <w:rsid w:val="00A20210"/>
    <w:rsid w:val="00A22D2F"/>
    <w:rsid w:val="00A25261"/>
    <w:rsid w:val="00A40892"/>
    <w:rsid w:val="00A40971"/>
    <w:rsid w:val="00A44068"/>
    <w:rsid w:val="00A443D3"/>
    <w:rsid w:val="00A47511"/>
    <w:rsid w:val="00A536C0"/>
    <w:rsid w:val="00A55561"/>
    <w:rsid w:val="00A55CD7"/>
    <w:rsid w:val="00A60E78"/>
    <w:rsid w:val="00A64DDB"/>
    <w:rsid w:val="00A676BA"/>
    <w:rsid w:val="00A76FA8"/>
    <w:rsid w:val="00A771AD"/>
    <w:rsid w:val="00A824BA"/>
    <w:rsid w:val="00A850E7"/>
    <w:rsid w:val="00A90860"/>
    <w:rsid w:val="00AA49FD"/>
    <w:rsid w:val="00AA5B8B"/>
    <w:rsid w:val="00AB1AA7"/>
    <w:rsid w:val="00AB26DF"/>
    <w:rsid w:val="00AB37B7"/>
    <w:rsid w:val="00AB4667"/>
    <w:rsid w:val="00AB75FF"/>
    <w:rsid w:val="00AC29C8"/>
    <w:rsid w:val="00AC39EB"/>
    <w:rsid w:val="00AC49A7"/>
    <w:rsid w:val="00AD1236"/>
    <w:rsid w:val="00AD31A5"/>
    <w:rsid w:val="00AD4491"/>
    <w:rsid w:val="00AD701A"/>
    <w:rsid w:val="00AE79A8"/>
    <w:rsid w:val="00B110DB"/>
    <w:rsid w:val="00B15E68"/>
    <w:rsid w:val="00B168C2"/>
    <w:rsid w:val="00B204D3"/>
    <w:rsid w:val="00B2261B"/>
    <w:rsid w:val="00B24D09"/>
    <w:rsid w:val="00B27D46"/>
    <w:rsid w:val="00B32151"/>
    <w:rsid w:val="00B34339"/>
    <w:rsid w:val="00B40BA8"/>
    <w:rsid w:val="00B42752"/>
    <w:rsid w:val="00B43268"/>
    <w:rsid w:val="00B475FC"/>
    <w:rsid w:val="00B504F0"/>
    <w:rsid w:val="00B54ED8"/>
    <w:rsid w:val="00B562CC"/>
    <w:rsid w:val="00B63B8E"/>
    <w:rsid w:val="00B72149"/>
    <w:rsid w:val="00B73738"/>
    <w:rsid w:val="00B764B6"/>
    <w:rsid w:val="00B8169F"/>
    <w:rsid w:val="00B81B1F"/>
    <w:rsid w:val="00BA12F5"/>
    <w:rsid w:val="00BA1EF9"/>
    <w:rsid w:val="00BA46D9"/>
    <w:rsid w:val="00BA6547"/>
    <w:rsid w:val="00BB166A"/>
    <w:rsid w:val="00BC562F"/>
    <w:rsid w:val="00BC668E"/>
    <w:rsid w:val="00BD02C5"/>
    <w:rsid w:val="00BD077C"/>
    <w:rsid w:val="00BD533B"/>
    <w:rsid w:val="00BE1275"/>
    <w:rsid w:val="00BE28A2"/>
    <w:rsid w:val="00BE3BF4"/>
    <w:rsid w:val="00BE496E"/>
    <w:rsid w:val="00BF5933"/>
    <w:rsid w:val="00BF5AFD"/>
    <w:rsid w:val="00BF6F94"/>
    <w:rsid w:val="00C03220"/>
    <w:rsid w:val="00C06B0D"/>
    <w:rsid w:val="00C10B99"/>
    <w:rsid w:val="00C210F5"/>
    <w:rsid w:val="00C2194E"/>
    <w:rsid w:val="00C23205"/>
    <w:rsid w:val="00C47163"/>
    <w:rsid w:val="00C474E1"/>
    <w:rsid w:val="00C478D4"/>
    <w:rsid w:val="00C576F0"/>
    <w:rsid w:val="00C61E4E"/>
    <w:rsid w:val="00C67AF2"/>
    <w:rsid w:val="00C70C0C"/>
    <w:rsid w:val="00C73F00"/>
    <w:rsid w:val="00C8282D"/>
    <w:rsid w:val="00C86F1A"/>
    <w:rsid w:val="00C90191"/>
    <w:rsid w:val="00C9054C"/>
    <w:rsid w:val="00C90AEF"/>
    <w:rsid w:val="00C95510"/>
    <w:rsid w:val="00CA15A3"/>
    <w:rsid w:val="00CA332B"/>
    <w:rsid w:val="00CA7F01"/>
    <w:rsid w:val="00CC1893"/>
    <w:rsid w:val="00CC33DE"/>
    <w:rsid w:val="00CC5042"/>
    <w:rsid w:val="00CD0A72"/>
    <w:rsid w:val="00CD71E3"/>
    <w:rsid w:val="00CD7527"/>
    <w:rsid w:val="00CE1193"/>
    <w:rsid w:val="00CE4A83"/>
    <w:rsid w:val="00CE6469"/>
    <w:rsid w:val="00D000EB"/>
    <w:rsid w:val="00D02C60"/>
    <w:rsid w:val="00D0534A"/>
    <w:rsid w:val="00D063AB"/>
    <w:rsid w:val="00D065AC"/>
    <w:rsid w:val="00D11902"/>
    <w:rsid w:val="00D13816"/>
    <w:rsid w:val="00D160DE"/>
    <w:rsid w:val="00D1789B"/>
    <w:rsid w:val="00D2128E"/>
    <w:rsid w:val="00D21A84"/>
    <w:rsid w:val="00D2684C"/>
    <w:rsid w:val="00D30591"/>
    <w:rsid w:val="00D32996"/>
    <w:rsid w:val="00D32AF6"/>
    <w:rsid w:val="00D337D9"/>
    <w:rsid w:val="00D51ACD"/>
    <w:rsid w:val="00D53361"/>
    <w:rsid w:val="00D6426C"/>
    <w:rsid w:val="00D70AE5"/>
    <w:rsid w:val="00D747A8"/>
    <w:rsid w:val="00D76242"/>
    <w:rsid w:val="00D85974"/>
    <w:rsid w:val="00D8772B"/>
    <w:rsid w:val="00D9223E"/>
    <w:rsid w:val="00DA32E5"/>
    <w:rsid w:val="00DA6BA6"/>
    <w:rsid w:val="00DA7DA2"/>
    <w:rsid w:val="00DB4166"/>
    <w:rsid w:val="00DC17A4"/>
    <w:rsid w:val="00DC2253"/>
    <w:rsid w:val="00DC25F4"/>
    <w:rsid w:val="00DC3AE8"/>
    <w:rsid w:val="00DC68CA"/>
    <w:rsid w:val="00DC69EC"/>
    <w:rsid w:val="00DD188F"/>
    <w:rsid w:val="00DE1772"/>
    <w:rsid w:val="00DE264C"/>
    <w:rsid w:val="00DE5922"/>
    <w:rsid w:val="00DE7F09"/>
    <w:rsid w:val="00E01590"/>
    <w:rsid w:val="00E0189E"/>
    <w:rsid w:val="00E0226E"/>
    <w:rsid w:val="00E1193D"/>
    <w:rsid w:val="00E13DA5"/>
    <w:rsid w:val="00E27B23"/>
    <w:rsid w:val="00E5152F"/>
    <w:rsid w:val="00E55DF5"/>
    <w:rsid w:val="00E63567"/>
    <w:rsid w:val="00E65FFA"/>
    <w:rsid w:val="00E70CA6"/>
    <w:rsid w:val="00E86CE6"/>
    <w:rsid w:val="00E873A6"/>
    <w:rsid w:val="00E96390"/>
    <w:rsid w:val="00EA711C"/>
    <w:rsid w:val="00EB1AC1"/>
    <w:rsid w:val="00EB1D4B"/>
    <w:rsid w:val="00EB2C4D"/>
    <w:rsid w:val="00EB4823"/>
    <w:rsid w:val="00EB7BB1"/>
    <w:rsid w:val="00EC685D"/>
    <w:rsid w:val="00EE0AE6"/>
    <w:rsid w:val="00EF0000"/>
    <w:rsid w:val="00EF3CC1"/>
    <w:rsid w:val="00F03DA1"/>
    <w:rsid w:val="00F06F77"/>
    <w:rsid w:val="00F103B5"/>
    <w:rsid w:val="00F1477C"/>
    <w:rsid w:val="00F15EAC"/>
    <w:rsid w:val="00F162B7"/>
    <w:rsid w:val="00F20821"/>
    <w:rsid w:val="00F210A0"/>
    <w:rsid w:val="00F24427"/>
    <w:rsid w:val="00F2577B"/>
    <w:rsid w:val="00F34727"/>
    <w:rsid w:val="00F36E9F"/>
    <w:rsid w:val="00F41AF8"/>
    <w:rsid w:val="00F43190"/>
    <w:rsid w:val="00F441A3"/>
    <w:rsid w:val="00F47B24"/>
    <w:rsid w:val="00F501EA"/>
    <w:rsid w:val="00F52559"/>
    <w:rsid w:val="00F62053"/>
    <w:rsid w:val="00F63706"/>
    <w:rsid w:val="00F714D3"/>
    <w:rsid w:val="00F74A36"/>
    <w:rsid w:val="00F813D4"/>
    <w:rsid w:val="00F83237"/>
    <w:rsid w:val="00F836F2"/>
    <w:rsid w:val="00F8617E"/>
    <w:rsid w:val="00F86C41"/>
    <w:rsid w:val="00F92129"/>
    <w:rsid w:val="00F95797"/>
    <w:rsid w:val="00FA074B"/>
    <w:rsid w:val="00FA4CCF"/>
    <w:rsid w:val="00FC73BE"/>
    <w:rsid w:val="00FD27B7"/>
    <w:rsid w:val="00FD4169"/>
    <w:rsid w:val="00FD79BC"/>
    <w:rsid w:val="00FE022B"/>
    <w:rsid w:val="00FE308D"/>
    <w:rsid w:val="00FE6893"/>
    <w:rsid w:val="00FE7787"/>
    <w:rsid w:val="00FF07F4"/>
    <w:rsid w:val="00FF256D"/>
    <w:rsid w:val="00FF7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70"/>
    <o:shapelayout v:ext="edit">
      <o:idmap v:ext="edit" data="1"/>
      <o:rules v:ext="edit">
        <o:r id="V:Rule1" type="connector" idref="#_x0000_s1760"/>
        <o:r id="V:Rule2" type="connector" idref="#_x0000_s1755"/>
        <o:r id="V:Rule3" type="connector" idref="#_x0000_s1749"/>
        <o:r id="V:Rule4" type="connector" idref="#_x0000_s1762"/>
        <o:r id="V:Rule5" type="connector" idref="#_x0000_s1757"/>
        <o:r id="V:Rule6" type="connector" idref="#_x0000_s1753"/>
        <o:r id="V:Rule7" type="connector" idref="#_x0000_s17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160D02"/>
    <w:pPr>
      <w:tabs>
        <w:tab w:val="right" w:leader="dot" w:pos="9628"/>
      </w:tabs>
      <w:suppressAutoHyphens w:val="0"/>
      <w:spacing w:before="60" w:after="60"/>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b/>
      <w:sz w:val="32"/>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b/>
      <w:sz w:val="28"/>
    </w:rPr>
  </w:style>
  <w:style w:type="character" w:customStyle="1" w:styleId="PEStyleFont6">
    <w:name w:val="PEStyleFont6"/>
    <w:basedOn w:val="PEStyleFont"/>
    <w:rsid w:val="00160D02"/>
    <w:rPr>
      <w:b/>
    </w:rPr>
  </w:style>
  <w:style w:type="character" w:customStyle="1" w:styleId="PEStyleFont3">
    <w:name w:val="PEStyleFont3"/>
    <w:basedOn w:val="PEStyleFont"/>
    <w:rsid w:val="00160D02"/>
    <w:rPr>
      <w:sz w:val="20"/>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b/>
    </w:rPr>
  </w:style>
  <w:style w:type="character" w:customStyle="1" w:styleId="PEStyleFont22">
    <w:name w:val="PEStyleFont22"/>
    <w:basedOn w:val="PEStyleFont"/>
    <w:rsid w:val="00160D02"/>
    <w:rPr>
      <w:b/>
      <w:sz w:val="32"/>
    </w:rPr>
  </w:style>
  <w:style w:type="character" w:customStyle="1" w:styleId="PEStyleFont17">
    <w:name w:val="PEStyleFont17"/>
    <w:basedOn w:val="PEStyleFont"/>
    <w:rsid w:val="00160D02"/>
    <w:rPr>
      <w:b/>
      <w:sz w:val="28"/>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b/>
      <w:bCs/>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s>
</file>

<file path=word/webSettings.xml><?xml version="1.0" encoding="utf-8"?>
<w:webSettings xmlns:r="http://schemas.openxmlformats.org/officeDocument/2006/relationships" xmlns:w="http://schemas.openxmlformats.org/wordprocessingml/2006/main">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diagramLayout" Target="diagrams/layout4.xml"/><Relationship Id="rId39" Type="http://schemas.openxmlformats.org/officeDocument/2006/relationships/diagramQuickStyle" Target="diagrams/quickStyle7.xml"/><Relationship Id="rId21" Type="http://schemas.openxmlformats.org/officeDocument/2006/relationships/diagramData" Target="diagrams/data3.xml"/><Relationship Id="rId34" Type="http://schemas.openxmlformats.org/officeDocument/2006/relationships/diagramLayout" Target="diagrams/layout6.xml"/><Relationship Id="rId42" Type="http://schemas.openxmlformats.org/officeDocument/2006/relationships/oleObject" Target="embeddings/oleObject1.bin"/><Relationship Id="rId47" Type="http://schemas.openxmlformats.org/officeDocument/2006/relationships/image" Target="media/image4.wmf"/><Relationship Id="rId50" Type="http://schemas.openxmlformats.org/officeDocument/2006/relationships/oleObject" Target="embeddings/oleObject5.bin"/><Relationship Id="rId55" Type="http://schemas.openxmlformats.org/officeDocument/2006/relationships/image" Target="media/image8.wmf"/><Relationship Id="rId63" Type="http://schemas.openxmlformats.org/officeDocument/2006/relationships/image" Target="media/image1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C2AEA2DA7CFFAAD0D703C6C3C7BADE62BF3B70935EF1F2F64E56ADBCF897D9857B9F85453641A2f3V9L" TargetMode="External"/><Relationship Id="rId24" Type="http://schemas.openxmlformats.org/officeDocument/2006/relationships/diagramColors" Target="diagrams/colors3.xml"/><Relationship Id="rId32" Type="http://schemas.openxmlformats.org/officeDocument/2006/relationships/diagramColors" Target="diagrams/colors5.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image" Target="media/image3.wmf"/><Relationship Id="rId53" Type="http://schemas.openxmlformats.org/officeDocument/2006/relationships/image" Target="media/image7.wmf"/><Relationship Id="rId58" Type="http://schemas.openxmlformats.org/officeDocument/2006/relationships/image" Target="media/image11.wmf"/><Relationship Id="rId66"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diagramColors" Target="diagrams/colors4.xml"/><Relationship Id="rId36" Type="http://schemas.openxmlformats.org/officeDocument/2006/relationships/diagramColors" Target="diagrams/colors6.xml"/><Relationship Id="rId49" Type="http://schemas.openxmlformats.org/officeDocument/2006/relationships/image" Target="media/image5.wmf"/><Relationship Id="rId57" Type="http://schemas.openxmlformats.org/officeDocument/2006/relationships/image" Target="media/image10.wmf"/><Relationship Id="rId61" Type="http://schemas.openxmlformats.org/officeDocument/2006/relationships/image" Target="media/image14.tiff"/><Relationship Id="rId10" Type="http://schemas.openxmlformats.org/officeDocument/2006/relationships/hyperlink" Target="http://www.torgi.gov.ru" TargetMode="External"/><Relationship Id="rId19" Type="http://schemas.openxmlformats.org/officeDocument/2006/relationships/diagramQuickStyle" Target="diagrams/quickStyle2.xml"/><Relationship Id="rId31" Type="http://schemas.openxmlformats.org/officeDocument/2006/relationships/diagramQuickStyle" Target="diagrams/quickStyle5.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image" Target="media/image13.wmf"/><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consultantplus://offline/ref=FD8F4083DB02110B125EEFE204C315DCEBB0CA5B305156FDA42FB445E32A8F4EFB506E2A156Aa0K" TargetMode="External"/><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diagramQuickStyle" Target="diagrams/quickStyle4.xml"/><Relationship Id="rId30" Type="http://schemas.openxmlformats.org/officeDocument/2006/relationships/diagramLayout" Target="diagrams/layout5.xml"/><Relationship Id="rId35" Type="http://schemas.openxmlformats.org/officeDocument/2006/relationships/diagramQuickStyle" Target="diagrams/quickStyle6.xml"/><Relationship Id="rId43" Type="http://schemas.openxmlformats.org/officeDocument/2006/relationships/image" Target="media/image2.wmf"/><Relationship Id="rId48" Type="http://schemas.openxmlformats.org/officeDocument/2006/relationships/oleObject" Target="embeddings/oleObject4.bin"/><Relationship Id="rId56" Type="http://schemas.openxmlformats.org/officeDocument/2006/relationships/image" Target="media/image9.png"/><Relationship Id="rId64" Type="http://schemas.openxmlformats.org/officeDocument/2006/relationships/image" Target="media/image17.jpeg"/><Relationship Id="rId69" Type="http://schemas.openxmlformats.org/officeDocument/2006/relationships/theme" Target="theme/theme1.xml"/><Relationship Id="rId8" Type="http://schemas.openxmlformats.org/officeDocument/2006/relationships/hyperlink" Target="mailto:sekretar@bizbit.ru" TargetMode="External"/><Relationship Id="rId51" Type="http://schemas.openxmlformats.org/officeDocument/2006/relationships/image" Target="media/image6.wmf"/><Relationship Id="rId3" Type="http://schemas.openxmlformats.org/officeDocument/2006/relationships/styles" Target="styles.xml"/><Relationship Id="rId12" Type="http://schemas.openxmlformats.org/officeDocument/2006/relationships/hyperlink" Target="consultantplus://offline/main?base=ROS;n=113316;fld=134;dst=512" TargetMode="External"/><Relationship Id="rId17" Type="http://schemas.openxmlformats.org/officeDocument/2006/relationships/diagramData" Target="diagrams/data2.xml"/><Relationship Id="rId25" Type="http://schemas.openxmlformats.org/officeDocument/2006/relationships/diagramData" Target="diagrams/data4.xml"/><Relationship Id="rId33" Type="http://schemas.openxmlformats.org/officeDocument/2006/relationships/diagramData" Target="diagrams/data6.xml"/><Relationship Id="rId38" Type="http://schemas.openxmlformats.org/officeDocument/2006/relationships/diagramLayout" Target="diagrams/layout7.xml"/><Relationship Id="rId46" Type="http://schemas.openxmlformats.org/officeDocument/2006/relationships/oleObject" Target="embeddings/oleObject3.bin"/><Relationship Id="rId59" Type="http://schemas.openxmlformats.org/officeDocument/2006/relationships/image" Target="media/image12.wmf"/><Relationship Id="rId67" Type="http://schemas.openxmlformats.org/officeDocument/2006/relationships/image" Target="media/image20.jpeg"/><Relationship Id="rId20" Type="http://schemas.openxmlformats.org/officeDocument/2006/relationships/diagramColors" Target="diagrams/colors2.xml"/><Relationship Id="rId41" Type="http://schemas.openxmlformats.org/officeDocument/2006/relationships/image" Target="media/image1.wmf"/><Relationship Id="rId54" Type="http://schemas.openxmlformats.org/officeDocument/2006/relationships/oleObject" Target="embeddings/oleObject7.bin"/><Relationship Id="rId62"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575CE2-206D-4C99-ABEE-187E3EBA798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188CD41F-71D6-4CA8-9FE9-CBE59625413B}">
      <dgm:prSet phldrT="[Текст]"/>
      <dgm:spPr/>
      <dgm:t>
        <a:bodyPr/>
        <a:lstStyle/>
        <a:p>
          <a:r>
            <a:rPr lang="ru-RU"/>
            <a:t>Шаг 1</a:t>
          </a:r>
        </a:p>
      </dgm:t>
    </dgm:pt>
    <dgm:pt modelId="{8F428C58-F27D-41DC-BA44-BC9B1D2C50B2}" type="parTrans" cxnId="{89B9EF24-3EA2-4841-BAF5-3E710BDCCE5D}">
      <dgm:prSet/>
      <dgm:spPr/>
      <dgm:t>
        <a:bodyPr/>
        <a:lstStyle/>
        <a:p>
          <a:endParaRPr lang="ru-RU"/>
        </a:p>
      </dgm:t>
    </dgm:pt>
    <dgm:pt modelId="{5FACA659-1F08-4294-81EE-201B5B3A3DA3}" type="sibTrans" cxnId="{89B9EF24-3EA2-4841-BAF5-3E710BDCCE5D}">
      <dgm:prSet/>
      <dgm:spPr/>
      <dgm:t>
        <a:bodyPr/>
        <a:lstStyle/>
        <a:p>
          <a:endParaRPr lang="ru-RU"/>
        </a:p>
      </dgm:t>
    </dgm:pt>
    <dgm:pt modelId="{A7B9C93C-AE8F-4CBA-A4BD-9772083F832E}">
      <dgm:prSet phldrT="[Текст]"/>
      <dgm:spPr/>
      <dgm:t>
        <a:bodyPr/>
        <a:lstStyle/>
        <a:p>
          <a:r>
            <a:rPr lang="ru-RU"/>
            <a:t>Определить продукт, который должен быть получен в результате реализации инвестиционного проекта</a:t>
          </a:r>
        </a:p>
      </dgm:t>
    </dgm:pt>
    <dgm:pt modelId="{9196A03D-7B48-4C33-8307-867DF492B882}" type="parTrans" cxnId="{C4D3244F-54AE-430C-94C8-621B305A2DF9}">
      <dgm:prSet/>
      <dgm:spPr/>
      <dgm:t>
        <a:bodyPr/>
        <a:lstStyle/>
        <a:p>
          <a:endParaRPr lang="ru-RU"/>
        </a:p>
      </dgm:t>
    </dgm:pt>
    <dgm:pt modelId="{65012B3B-833E-4922-B795-256F9B359DEE}" type="sibTrans" cxnId="{C4D3244F-54AE-430C-94C8-621B305A2DF9}">
      <dgm:prSet/>
      <dgm:spPr/>
      <dgm:t>
        <a:bodyPr/>
        <a:lstStyle/>
        <a:p>
          <a:endParaRPr lang="ru-RU"/>
        </a:p>
      </dgm:t>
    </dgm:pt>
    <dgm:pt modelId="{0A69FF97-B1AE-4B8A-967E-A14A3105163E}">
      <dgm:prSet phldrT="[Текст]"/>
      <dgm:spPr/>
      <dgm:t>
        <a:bodyPr/>
        <a:lstStyle/>
        <a:p>
          <a:r>
            <a:rPr lang="ru-RU"/>
            <a:t>Шаг 2</a:t>
          </a:r>
        </a:p>
      </dgm:t>
    </dgm:pt>
    <dgm:pt modelId="{CBAF9517-623E-48C5-A7B8-41C4FBD9882C}" type="parTrans" cxnId="{D2B0CECB-FECE-4854-BD01-9B91B53428FB}">
      <dgm:prSet/>
      <dgm:spPr/>
      <dgm:t>
        <a:bodyPr/>
        <a:lstStyle/>
        <a:p>
          <a:endParaRPr lang="ru-RU"/>
        </a:p>
      </dgm:t>
    </dgm:pt>
    <dgm:pt modelId="{34CC9072-5976-47FD-B10C-11A10DAFBA94}" type="sibTrans" cxnId="{D2B0CECB-FECE-4854-BD01-9B91B53428FB}">
      <dgm:prSet/>
      <dgm:spPr/>
      <dgm:t>
        <a:bodyPr/>
        <a:lstStyle/>
        <a:p>
          <a:endParaRPr lang="ru-RU"/>
        </a:p>
      </dgm:t>
    </dgm:pt>
    <dgm:pt modelId="{6EA3095F-9DC0-49C7-AD16-30FD3EAC991C}">
      <dgm:prSet phldrT="[Текст]"/>
      <dgm:spPr/>
      <dgm:t>
        <a:bodyPr/>
        <a:lstStyle/>
        <a:p>
          <a:r>
            <a:rPr lang="ru-RU"/>
            <a:t>Определить, какие показатели продукта будут получены / изменены в результате реализации инвестиционного проекта</a:t>
          </a:r>
        </a:p>
      </dgm:t>
    </dgm:pt>
    <dgm:pt modelId="{CF8FB653-DE4E-4253-90EA-EB0F9A30D574}" type="parTrans" cxnId="{B22046E7-12C9-4622-A61F-2EF42ACE1CC5}">
      <dgm:prSet/>
      <dgm:spPr/>
      <dgm:t>
        <a:bodyPr/>
        <a:lstStyle/>
        <a:p>
          <a:endParaRPr lang="ru-RU"/>
        </a:p>
      </dgm:t>
    </dgm:pt>
    <dgm:pt modelId="{091760F0-6C24-47C3-B9D8-F0C98716108C}" type="sibTrans" cxnId="{B22046E7-12C9-4622-A61F-2EF42ACE1CC5}">
      <dgm:prSet/>
      <dgm:spPr/>
      <dgm:t>
        <a:bodyPr/>
        <a:lstStyle/>
        <a:p>
          <a:endParaRPr lang="ru-RU"/>
        </a:p>
      </dgm:t>
    </dgm:pt>
    <dgm:pt modelId="{CC7800FF-E5A1-40C8-B81B-45FFF3077660}">
      <dgm:prSet phldrT="[Текст]"/>
      <dgm:spPr/>
      <dgm:t>
        <a:bodyPr/>
        <a:lstStyle/>
        <a:p>
          <a:r>
            <a:rPr lang="ru-RU"/>
            <a:t>Шаг 3</a:t>
          </a:r>
        </a:p>
      </dgm:t>
    </dgm:pt>
    <dgm:pt modelId="{A2E5E61C-F2D3-466A-A849-129C5F09486D}" type="parTrans" cxnId="{3B0396A5-A07C-404E-873D-DEA3B624B621}">
      <dgm:prSet/>
      <dgm:spPr/>
      <dgm:t>
        <a:bodyPr/>
        <a:lstStyle/>
        <a:p>
          <a:endParaRPr lang="ru-RU"/>
        </a:p>
      </dgm:t>
    </dgm:pt>
    <dgm:pt modelId="{90C61770-CDBB-47E9-B08F-D44F9500B254}" type="sibTrans" cxnId="{3B0396A5-A07C-404E-873D-DEA3B624B621}">
      <dgm:prSet/>
      <dgm:spPr/>
      <dgm:t>
        <a:bodyPr/>
        <a:lstStyle/>
        <a:p>
          <a:endParaRPr lang="ru-RU"/>
        </a:p>
      </dgm:t>
    </dgm:pt>
    <dgm:pt modelId="{2492D41B-11CF-463A-A866-7749C6C06F1D}">
      <dgm:prSet phldrT="[Текст]"/>
      <dgm:spPr/>
      <dgm:t>
        <a:bodyPr/>
        <a:lstStyle/>
        <a:p>
          <a:r>
            <a:rPr lang="ru-RU"/>
            <a:t>Определить полученные значения / изменения значений (увеличение, снижение, сохранение) показателей продукта</a:t>
          </a:r>
        </a:p>
      </dgm:t>
    </dgm:pt>
    <dgm:pt modelId="{494CE436-E025-462E-9673-24C324436696}" type="parTrans" cxnId="{EF410D83-355C-4342-8158-4033B5D0324F}">
      <dgm:prSet/>
      <dgm:spPr/>
      <dgm:t>
        <a:bodyPr/>
        <a:lstStyle/>
        <a:p>
          <a:endParaRPr lang="ru-RU"/>
        </a:p>
      </dgm:t>
    </dgm:pt>
    <dgm:pt modelId="{EFB5D4C0-16DE-49DE-851A-56199CA322FF}" type="sibTrans" cxnId="{EF410D83-355C-4342-8158-4033B5D0324F}">
      <dgm:prSet/>
      <dgm:spPr/>
      <dgm:t>
        <a:bodyPr/>
        <a:lstStyle/>
        <a:p>
          <a:endParaRPr lang="ru-RU"/>
        </a:p>
      </dgm:t>
    </dgm:pt>
    <dgm:pt modelId="{594ED5C5-A3CE-4563-B1D2-BB08563F13E3}">
      <dgm:prSet phldrT="[Текст]"/>
      <dgm:spPr/>
      <dgm:t>
        <a:bodyPr/>
        <a:lstStyle/>
        <a:p>
          <a:r>
            <a:rPr lang="ru-RU"/>
            <a:t>Шаг 4</a:t>
          </a:r>
        </a:p>
      </dgm:t>
    </dgm:pt>
    <dgm:pt modelId="{B53A22DD-DEB2-48C0-BE0C-7D594DBFD0C5}" type="parTrans" cxnId="{B1A05764-03EE-4F0A-80D9-B758B5819AA5}">
      <dgm:prSet/>
      <dgm:spPr/>
      <dgm:t>
        <a:bodyPr/>
        <a:lstStyle/>
        <a:p>
          <a:endParaRPr lang="ru-RU"/>
        </a:p>
      </dgm:t>
    </dgm:pt>
    <dgm:pt modelId="{2346E313-4F97-46E3-8A35-7E9751FC9F29}" type="sibTrans" cxnId="{B1A05764-03EE-4F0A-80D9-B758B5819AA5}">
      <dgm:prSet/>
      <dgm:spPr/>
      <dgm:t>
        <a:bodyPr/>
        <a:lstStyle/>
        <a:p>
          <a:endParaRPr lang="ru-RU"/>
        </a:p>
      </dgm:t>
    </dgm:pt>
    <dgm:pt modelId="{582055BB-39E5-4A48-84A9-A42DC0A9833D}">
      <dgm:prSet/>
      <dgm:spPr/>
      <dgm:t>
        <a:bodyPr/>
        <a:lstStyle/>
        <a:p>
          <a:r>
            <a:rPr lang="ru-RU"/>
            <a:t>Определить влияние полученных значений / изменений значений на финансово-экономические результаты инвестиционного проекта</a:t>
          </a:r>
        </a:p>
      </dgm:t>
    </dgm:pt>
    <dgm:pt modelId="{6A78F318-5F66-42F5-B805-C063AC2A8310}" type="parTrans" cxnId="{3F8C951C-051A-480F-B7E5-72DAF791C0E7}">
      <dgm:prSet/>
      <dgm:spPr/>
      <dgm:t>
        <a:bodyPr/>
        <a:lstStyle/>
        <a:p>
          <a:endParaRPr lang="ru-RU"/>
        </a:p>
      </dgm:t>
    </dgm:pt>
    <dgm:pt modelId="{6D0AD282-D9FE-4FEF-9015-906989E25CC7}" type="sibTrans" cxnId="{3F8C951C-051A-480F-B7E5-72DAF791C0E7}">
      <dgm:prSet/>
      <dgm:spPr/>
      <dgm:t>
        <a:bodyPr/>
        <a:lstStyle/>
        <a:p>
          <a:endParaRPr lang="ru-RU"/>
        </a:p>
      </dgm:t>
    </dgm:pt>
    <dgm:pt modelId="{E22DEEBB-F49A-4E08-A328-C1D90AAC641A}" type="pres">
      <dgm:prSet presAssocID="{F4575CE2-206D-4C99-ABEE-187E3EBA7981}" presName="linearFlow" presStyleCnt="0">
        <dgm:presLayoutVars>
          <dgm:dir/>
          <dgm:animLvl val="lvl"/>
          <dgm:resizeHandles val="exact"/>
        </dgm:presLayoutVars>
      </dgm:prSet>
      <dgm:spPr/>
      <dgm:t>
        <a:bodyPr/>
        <a:lstStyle/>
        <a:p>
          <a:endParaRPr lang="ru-RU"/>
        </a:p>
      </dgm:t>
    </dgm:pt>
    <dgm:pt modelId="{D2D714F9-7721-4B3F-AA91-9166E550111A}" type="pres">
      <dgm:prSet presAssocID="{188CD41F-71D6-4CA8-9FE9-CBE59625413B}" presName="composite" presStyleCnt="0"/>
      <dgm:spPr/>
    </dgm:pt>
    <dgm:pt modelId="{374BB56B-A831-499B-86DE-986AABC6EA49}" type="pres">
      <dgm:prSet presAssocID="{188CD41F-71D6-4CA8-9FE9-CBE59625413B}" presName="parentText" presStyleLbl="alignNode1" presStyleIdx="0" presStyleCnt="4">
        <dgm:presLayoutVars>
          <dgm:chMax val="1"/>
          <dgm:bulletEnabled val="1"/>
        </dgm:presLayoutVars>
      </dgm:prSet>
      <dgm:spPr/>
      <dgm:t>
        <a:bodyPr/>
        <a:lstStyle/>
        <a:p>
          <a:endParaRPr lang="ru-RU"/>
        </a:p>
      </dgm:t>
    </dgm:pt>
    <dgm:pt modelId="{A69DB0A8-06A8-482A-8A16-0F657F92F2E5}" type="pres">
      <dgm:prSet presAssocID="{188CD41F-71D6-4CA8-9FE9-CBE59625413B}" presName="descendantText" presStyleLbl="alignAcc1" presStyleIdx="0" presStyleCnt="4">
        <dgm:presLayoutVars>
          <dgm:bulletEnabled val="1"/>
        </dgm:presLayoutVars>
      </dgm:prSet>
      <dgm:spPr/>
      <dgm:t>
        <a:bodyPr/>
        <a:lstStyle/>
        <a:p>
          <a:endParaRPr lang="ru-RU"/>
        </a:p>
      </dgm:t>
    </dgm:pt>
    <dgm:pt modelId="{B39EA032-8902-439F-BFD1-A92726B22C21}" type="pres">
      <dgm:prSet presAssocID="{5FACA659-1F08-4294-81EE-201B5B3A3DA3}" presName="sp" presStyleCnt="0"/>
      <dgm:spPr/>
    </dgm:pt>
    <dgm:pt modelId="{5B5F7A94-5AF6-4101-812D-882688AC41E6}" type="pres">
      <dgm:prSet presAssocID="{0A69FF97-B1AE-4B8A-967E-A14A3105163E}" presName="composite" presStyleCnt="0"/>
      <dgm:spPr/>
    </dgm:pt>
    <dgm:pt modelId="{F73A96D1-7752-49BC-A979-E8BE80E550B3}" type="pres">
      <dgm:prSet presAssocID="{0A69FF97-B1AE-4B8A-967E-A14A3105163E}" presName="parentText" presStyleLbl="alignNode1" presStyleIdx="1" presStyleCnt="4">
        <dgm:presLayoutVars>
          <dgm:chMax val="1"/>
          <dgm:bulletEnabled val="1"/>
        </dgm:presLayoutVars>
      </dgm:prSet>
      <dgm:spPr/>
      <dgm:t>
        <a:bodyPr/>
        <a:lstStyle/>
        <a:p>
          <a:endParaRPr lang="ru-RU"/>
        </a:p>
      </dgm:t>
    </dgm:pt>
    <dgm:pt modelId="{739A478A-ECF6-4A00-B3BF-318A307B7CBF}" type="pres">
      <dgm:prSet presAssocID="{0A69FF97-B1AE-4B8A-967E-A14A3105163E}" presName="descendantText" presStyleLbl="alignAcc1" presStyleIdx="1" presStyleCnt="4">
        <dgm:presLayoutVars>
          <dgm:bulletEnabled val="1"/>
        </dgm:presLayoutVars>
      </dgm:prSet>
      <dgm:spPr/>
      <dgm:t>
        <a:bodyPr/>
        <a:lstStyle/>
        <a:p>
          <a:endParaRPr lang="ru-RU"/>
        </a:p>
      </dgm:t>
    </dgm:pt>
    <dgm:pt modelId="{D9125281-A1E8-4045-8065-BE9067FC29E0}" type="pres">
      <dgm:prSet presAssocID="{34CC9072-5976-47FD-B10C-11A10DAFBA94}" presName="sp" presStyleCnt="0"/>
      <dgm:spPr/>
    </dgm:pt>
    <dgm:pt modelId="{8B324755-43F9-4DED-AD1B-CBBEA5490751}" type="pres">
      <dgm:prSet presAssocID="{CC7800FF-E5A1-40C8-B81B-45FFF3077660}" presName="composite" presStyleCnt="0"/>
      <dgm:spPr/>
    </dgm:pt>
    <dgm:pt modelId="{BA2E06B6-2714-4CF7-91B8-E54C31D92AFA}" type="pres">
      <dgm:prSet presAssocID="{CC7800FF-E5A1-40C8-B81B-45FFF3077660}" presName="parentText" presStyleLbl="alignNode1" presStyleIdx="2" presStyleCnt="4">
        <dgm:presLayoutVars>
          <dgm:chMax val="1"/>
          <dgm:bulletEnabled val="1"/>
        </dgm:presLayoutVars>
      </dgm:prSet>
      <dgm:spPr/>
      <dgm:t>
        <a:bodyPr/>
        <a:lstStyle/>
        <a:p>
          <a:endParaRPr lang="ru-RU"/>
        </a:p>
      </dgm:t>
    </dgm:pt>
    <dgm:pt modelId="{D9AC4F09-5CCF-4E5D-8877-514E1CD0F540}" type="pres">
      <dgm:prSet presAssocID="{CC7800FF-E5A1-40C8-B81B-45FFF3077660}" presName="descendantText" presStyleLbl="alignAcc1" presStyleIdx="2" presStyleCnt="4">
        <dgm:presLayoutVars>
          <dgm:bulletEnabled val="1"/>
        </dgm:presLayoutVars>
      </dgm:prSet>
      <dgm:spPr/>
      <dgm:t>
        <a:bodyPr/>
        <a:lstStyle/>
        <a:p>
          <a:endParaRPr lang="ru-RU"/>
        </a:p>
      </dgm:t>
    </dgm:pt>
    <dgm:pt modelId="{097170D2-523A-40B4-87E0-0A67FDEB39A5}" type="pres">
      <dgm:prSet presAssocID="{90C61770-CDBB-47E9-B08F-D44F9500B254}" presName="sp" presStyleCnt="0"/>
      <dgm:spPr/>
    </dgm:pt>
    <dgm:pt modelId="{AE5BDCFE-B203-4BF0-BB18-889C6BB2BBAF}" type="pres">
      <dgm:prSet presAssocID="{594ED5C5-A3CE-4563-B1D2-BB08563F13E3}" presName="composite" presStyleCnt="0"/>
      <dgm:spPr/>
    </dgm:pt>
    <dgm:pt modelId="{A9A35813-F7F7-412A-A964-8403FC1DBA4B}" type="pres">
      <dgm:prSet presAssocID="{594ED5C5-A3CE-4563-B1D2-BB08563F13E3}" presName="parentText" presStyleLbl="alignNode1" presStyleIdx="3" presStyleCnt="4">
        <dgm:presLayoutVars>
          <dgm:chMax val="1"/>
          <dgm:bulletEnabled val="1"/>
        </dgm:presLayoutVars>
      </dgm:prSet>
      <dgm:spPr/>
      <dgm:t>
        <a:bodyPr/>
        <a:lstStyle/>
        <a:p>
          <a:endParaRPr lang="ru-RU"/>
        </a:p>
      </dgm:t>
    </dgm:pt>
    <dgm:pt modelId="{490AAFEB-9A63-4801-B3EE-BABAAD02366F}" type="pres">
      <dgm:prSet presAssocID="{594ED5C5-A3CE-4563-B1D2-BB08563F13E3}" presName="descendantText" presStyleLbl="alignAcc1" presStyleIdx="3" presStyleCnt="4">
        <dgm:presLayoutVars>
          <dgm:bulletEnabled val="1"/>
        </dgm:presLayoutVars>
      </dgm:prSet>
      <dgm:spPr/>
      <dgm:t>
        <a:bodyPr/>
        <a:lstStyle/>
        <a:p>
          <a:endParaRPr lang="ru-RU"/>
        </a:p>
      </dgm:t>
    </dgm:pt>
  </dgm:ptLst>
  <dgm:cxnLst>
    <dgm:cxn modelId="{3F8C951C-051A-480F-B7E5-72DAF791C0E7}" srcId="{594ED5C5-A3CE-4563-B1D2-BB08563F13E3}" destId="{582055BB-39E5-4A48-84A9-A42DC0A9833D}" srcOrd="0" destOrd="0" parTransId="{6A78F318-5F66-42F5-B805-C063AC2A8310}" sibTransId="{6D0AD282-D9FE-4FEF-9015-906989E25CC7}"/>
    <dgm:cxn modelId="{3AAF31E9-AFCF-44D8-B786-E9CA484A8348}" type="presOf" srcId="{2492D41B-11CF-463A-A866-7749C6C06F1D}" destId="{D9AC4F09-5CCF-4E5D-8877-514E1CD0F540}" srcOrd="0" destOrd="0" presId="urn:microsoft.com/office/officeart/2005/8/layout/chevron2"/>
    <dgm:cxn modelId="{EF410D83-355C-4342-8158-4033B5D0324F}" srcId="{CC7800FF-E5A1-40C8-B81B-45FFF3077660}" destId="{2492D41B-11CF-463A-A866-7749C6C06F1D}" srcOrd="0" destOrd="0" parTransId="{494CE436-E025-462E-9673-24C324436696}" sibTransId="{EFB5D4C0-16DE-49DE-851A-56199CA322FF}"/>
    <dgm:cxn modelId="{1090B540-C38F-4C39-B6F1-CB4A8998F078}" type="presOf" srcId="{A7B9C93C-AE8F-4CBA-A4BD-9772083F832E}" destId="{A69DB0A8-06A8-482A-8A16-0F657F92F2E5}" srcOrd="0" destOrd="0" presId="urn:microsoft.com/office/officeart/2005/8/layout/chevron2"/>
    <dgm:cxn modelId="{2B895701-7BB4-4D48-9C14-DF0CA065DF0A}" type="presOf" srcId="{CC7800FF-E5A1-40C8-B81B-45FFF3077660}" destId="{BA2E06B6-2714-4CF7-91B8-E54C31D92AFA}" srcOrd="0" destOrd="0" presId="urn:microsoft.com/office/officeart/2005/8/layout/chevron2"/>
    <dgm:cxn modelId="{B22046E7-12C9-4622-A61F-2EF42ACE1CC5}" srcId="{0A69FF97-B1AE-4B8A-967E-A14A3105163E}" destId="{6EA3095F-9DC0-49C7-AD16-30FD3EAC991C}" srcOrd="0" destOrd="0" parTransId="{CF8FB653-DE4E-4253-90EA-EB0F9A30D574}" sibTransId="{091760F0-6C24-47C3-B9D8-F0C98716108C}"/>
    <dgm:cxn modelId="{F7AA73B1-F1B6-47F6-9169-0DB6CFB45C3E}" type="presOf" srcId="{594ED5C5-A3CE-4563-B1D2-BB08563F13E3}" destId="{A9A35813-F7F7-412A-A964-8403FC1DBA4B}" srcOrd="0" destOrd="0" presId="urn:microsoft.com/office/officeart/2005/8/layout/chevron2"/>
    <dgm:cxn modelId="{D2B0CECB-FECE-4854-BD01-9B91B53428FB}" srcId="{F4575CE2-206D-4C99-ABEE-187E3EBA7981}" destId="{0A69FF97-B1AE-4B8A-967E-A14A3105163E}" srcOrd="1" destOrd="0" parTransId="{CBAF9517-623E-48C5-A7B8-41C4FBD9882C}" sibTransId="{34CC9072-5976-47FD-B10C-11A10DAFBA94}"/>
    <dgm:cxn modelId="{7C1ACC9E-7D8A-4FFC-BE8F-65C44BC6394D}" type="presOf" srcId="{F4575CE2-206D-4C99-ABEE-187E3EBA7981}" destId="{E22DEEBB-F49A-4E08-A328-C1D90AAC641A}" srcOrd="0" destOrd="0" presId="urn:microsoft.com/office/officeart/2005/8/layout/chevron2"/>
    <dgm:cxn modelId="{A5886787-7608-40C3-B2DE-26DE9E9B38DA}" type="presOf" srcId="{0A69FF97-B1AE-4B8A-967E-A14A3105163E}" destId="{F73A96D1-7752-49BC-A979-E8BE80E550B3}" srcOrd="0" destOrd="0" presId="urn:microsoft.com/office/officeart/2005/8/layout/chevron2"/>
    <dgm:cxn modelId="{4883CD51-04F8-4D3E-874B-07F687236558}" type="presOf" srcId="{188CD41F-71D6-4CA8-9FE9-CBE59625413B}" destId="{374BB56B-A831-499B-86DE-986AABC6EA49}" srcOrd="0" destOrd="0" presId="urn:microsoft.com/office/officeart/2005/8/layout/chevron2"/>
    <dgm:cxn modelId="{CB3B9748-BA56-4818-9505-C1F3EA4CCB73}" type="presOf" srcId="{582055BB-39E5-4A48-84A9-A42DC0A9833D}" destId="{490AAFEB-9A63-4801-B3EE-BABAAD02366F}" srcOrd="0" destOrd="0" presId="urn:microsoft.com/office/officeart/2005/8/layout/chevron2"/>
    <dgm:cxn modelId="{A36B2E50-B935-4928-A8C5-69137EF2EE89}" type="presOf" srcId="{6EA3095F-9DC0-49C7-AD16-30FD3EAC991C}" destId="{739A478A-ECF6-4A00-B3BF-318A307B7CBF}" srcOrd="0" destOrd="0" presId="urn:microsoft.com/office/officeart/2005/8/layout/chevron2"/>
    <dgm:cxn modelId="{C4D3244F-54AE-430C-94C8-621B305A2DF9}" srcId="{188CD41F-71D6-4CA8-9FE9-CBE59625413B}" destId="{A7B9C93C-AE8F-4CBA-A4BD-9772083F832E}" srcOrd="0" destOrd="0" parTransId="{9196A03D-7B48-4C33-8307-867DF492B882}" sibTransId="{65012B3B-833E-4922-B795-256F9B359DEE}"/>
    <dgm:cxn modelId="{89B9EF24-3EA2-4841-BAF5-3E710BDCCE5D}" srcId="{F4575CE2-206D-4C99-ABEE-187E3EBA7981}" destId="{188CD41F-71D6-4CA8-9FE9-CBE59625413B}" srcOrd="0" destOrd="0" parTransId="{8F428C58-F27D-41DC-BA44-BC9B1D2C50B2}" sibTransId="{5FACA659-1F08-4294-81EE-201B5B3A3DA3}"/>
    <dgm:cxn modelId="{3B0396A5-A07C-404E-873D-DEA3B624B621}" srcId="{F4575CE2-206D-4C99-ABEE-187E3EBA7981}" destId="{CC7800FF-E5A1-40C8-B81B-45FFF3077660}" srcOrd="2" destOrd="0" parTransId="{A2E5E61C-F2D3-466A-A849-129C5F09486D}" sibTransId="{90C61770-CDBB-47E9-B08F-D44F9500B254}"/>
    <dgm:cxn modelId="{B1A05764-03EE-4F0A-80D9-B758B5819AA5}" srcId="{F4575CE2-206D-4C99-ABEE-187E3EBA7981}" destId="{594ED5C5-A3CE-4563-B1D2-BB08563F13E3}" srcOrd="3" destOrd="0" parTransId="{B53A22DD-DEB2-48C0-BE0C-7D594DBFD0C5}" sibTransId="{2346E313-4F97-46E3-8A35-7E9751FC9F29}"/>
    <dgm:cxn modelId="{2AB2BD42-FEBC-460A-A3B3-E71DC2F07BC0}" type="presParOf" srcId="{E22DEEBB-F49A-4E08-A328-C1D90AAC641A}" destId="{D2D714F9-7721-4B3F-AA91-9166E550111A}" srcOrd="0" destOrd="0" presId="urn:microsoft.com/office/officeart/2005/8/layout/chevron2"/>
    <dgm:cxn modelId="{43573FC0-6E31-4255-8549-82E882630CD9}" type="presParOf" srcId="{D2D714F9-7721-4B3F-AA91-9166E550111A}" destId="{374BB56B-A831-499B-86DE-986AABC6EA49}" srcOrd="0" destOrd="0" presId="urn:microsoft.com/office/officeart/2005/8/layout/chevron2"/>
    <dgm:cxn modelId="{96E12292-588A-468C-99B0-599F76601691}" type="presParOf" srcId="{D2D714F9-7721-4B3F-AA91-9166E550111A}" destId="{A69DB0A8-06A8-482A-8A16-0F657F92F2E5}" srcOrd="1" destOrd="0" presId="urn:microsoft.com/office/officeart/2005/8/layout/chevron2"/>
    <dgm:cxn modelId="{6C37D53C-4314-46CD-8E57-DC28229712F0}" type="presParOf" srcId="{E22DEEBB-F49A-4E08-A328-C1D90AAC641A}" destId="{B39EA032-8902-439F-BFD1-A92726B22C21}" srcOrd="1" destOrd="0" presId="urn:microsoft.com/office/officeart/2005/8/layout/chevron2"/>
    <dgm:cxn modelId="{F81AD903-D739-454C-8D26-7D4ECBDF7E07}" type="presParOf" srcId="{E22DEEBB-F49A-4E08-A328-C1D90AAC641A}" destId="{5B5F7A94-5AF6-4101-812D-882688AC41E6}" srcOrd="2" destOrd="0" presId="urn:microsoft.com/office/officeart/2005/8/layout/chevron2"/>
    <dgm:cxn modelId="{AAF36BC9-8EAD-4CC6-974E-33EC78CAC838}" type="presParOf" srcId="{5B5F7A94-5AF6-4101-812D-882688AC41E6}" destId="{F73A96D1-7752-49BC-A979-E8BE80E550B3}" srcOrd="0" destOrd="0" presId="urn:microsoft.com/office/officeart/2005/8/layout/chevron2"/>
    <dgm:cxn modelId="{45F8F598-F0F6-4D84-B35E-5E46A83233C4}" type="presParOf" srcId="{5B5F7A94-5AF6-4101-812D-882688AC41E6}" destId="{739A478A-ECF6-4A00-B3BF-318A307B7CBF}" srcOrd="1" destOrd="0" presId="urn:microsoft.com/office/officeart/2005/8/layout/chevron2"/>
    <dgm:cxn modelId="{625D83CA-23CC-4464-AAFF-9EA18710BA20}" type="presParOf" srcId="{E22DEEBB-F49A-4E08-A328-C1D90AAC641A}" destId="{D9125281-A1E8-4045-8065-BE9067FC29E0}" srcOrd="3" destOrd="0" presId="urn:microsoft.com/office/officeart/2005/8/layout/chevron2"/>
    <dgm:cxn modelId="{C91DF23B-4421-4846-83CD-47ED7247814D}" type="presParOf" srcId="{E22DEEBB-F49A-4E08-A328-C1D90AAC641A}" destId="{8B324755-43F9-4DED-AD1B-CBBEA5490751}" srcOrd="4" destOrd="0" presId="urn:microsoft.com/office/officeart/2005/8/layout/chevron2"/>
    <dgm:cxn modelId="{6563D6BB-943C-4C0B-AB6B-60323A80C850}" type="presParOf" srcId="{8B324755-43F9-4DED-AD1B-CBBEA5490751}" destId="{BA2E06B6-2714-4CF7-91B8-E54C31D92AFA}" srcOrd="0" destOrd="0" presId="urn:microsoft.com/office/officeart/2005/8/layout/chevron2"/>
    <dgm:cxn modelId="{52136954-CFAD-48E7-9862-34A993EF3A23}" type="presParOf" srcId="{8B324755-43F9-4DED-AD1B-CBBEA5490751}" destId="{D9AC4F09-5CCF-4E5D-8877-514E1CD0F540}" srcOrd="1" destOrd="0" presId="urn:microsoft.com/office/officeart/2005/8/layout/chevron2"/>
    <dgm:cxn modelId="{6F5D0F96-AEA8-4407-923D-22FBC2E47CED}" type="presParOf" srcId="{E22DEEBB-F49A-4E08-A328-C1D90AAC641A}" destId="{097170D2-523A-40B4-87E0-0A67FDEB39A5}" srcOrd="5" destOrd="0" presId="urn:microsoft.com/office/officeart/2005/8/layout/chevron2"/>
    <dgm:cxn modelId="{AEA88F46-B6F0-4837-BF7B-54CD7DE5F03D}" type="presParOf" srcId="{E22DEEBB-F49A-4E08-A328-C1D90AAC641A}" destId="{AE5BDCFE-B203-4BF0-BB18-889C6BB2BBAF}" srcOrd="6" destOrd="0" presId="urn:microsoft.com/office/officeart/2005/8/layout/chevron2"/>
    <dgm:cxn modelId="{2A3A8AFE-4E83-494A-ACA9-117FFD534196}" type="presParOf" srcId="{AE5BDCFE-B203-4BF0-BB18-889C6BB2BBAF}" destId="{A9A35813-F7F7-412A-A964-8403FC1DBA4B}" srcOrd="0" destOrd="0" presId="urn:microsoft.com/office/officeart/2005/8/layout/chevron2"/>
    <dgm:cxn modelId="{7CCAAB14-69B4-477E-B75C-17F1B31F81CA}" type="presParOf" srcId="{AE5BDCFE-B203-4BF0-BB18-889C6BB2BBAF}" destId="{490AAFEB-9A63-4801-B3EE-BABAAD02366F}"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570E10F9-6B98-4E0F-B417-CE2740E76C5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A14A183-EBBE-4633-A7ED-92551BCEA519}">
      <dgm:prSet phldrT="[Текст]"/>
      <dgm:spPr/>
      <dgm:t>
        <a:bodyPr/>
        <a:lstStyle/>
        <a:p>
          <a:r>
            <a:rPr lang="ru-RU"/>
            <a:t>Финансовое планирование</a:t>
          </a:r>
        </a:p>
      </dgm:t>
    </dgm:pt>
    <dgm:pt modelId="{007CBBBC-F36A-44D9-A7C8-2C3349479ACF}" type="parTrans" cxnId="{51CEC2F9-5D15-46ED-A9A7-AF1113D5018F}">
      <dgm:prSet/>
      <dgm:spPr/>
      <dgm:t>
        <a:bodyPr/>
        <a:lstStyle/>
        <a:p>
          <a:endParaRPr lang="ru-RU"/>
        </a:p>
      </dgm:t>
    </dgm:pt>
    <dgm:pt modelId="{E87177E1-0020-460B-A725-29670FE148A5}" type="sibTrans" cxnId="{51CEC2F9-5D15-46ED-A9A7-AF1113D5018F}">
      <dgm:prSet/>
      <dgm:spPr/>
      <dgm:t>
        <a:bodyPr/>
        <a:lstStyle/>
        <a:p>
          <a:endParaRPr lang="ru-RU"/>
        </a:p>
      </dgm:t>
    </dgm:pt>
    <dgm:pt modelId="{CBEA1CCE-8E65-470D-9F43-F2557EE74283}">
      <dgm:prSet phldrT="[Текст]"/>
      <dgm:spPr/>
      <dgm:t>
        <a:bodyPr/>
        <a:lstStyle/>
        <a:p>
          <a:r>
            <a:rPr lang="ru-RU"/>
            <a:t>Плановый отчет о прибылях и убытках</a:t>
          </a:r>
        </a:p>
      </dgm:t>
    </dgm:pt>
    <dgm:pt modelId="{67A40665-1D21-4B4E-9BBE-08D82A38DCAC}" type="parTrans" cxnId="{E0040928-063D-4D26-90C3-FD000F128BD7}">
      <dgm:prSet/>
      <dgm:spPr/>
      <dgm:t>
        <a:bodyPr/>
        <a:lstStyle/>
        <a:p>
          <a:endParaRPr lang="ru-RU"/>
        </a:p>
      </dgm:t>
    </dgm:pt>
    <dgm:pt modelId="{3D6D01D8-80A6-4357-B7D4-A938EF9F5726}" type="sibTrans" cxnId="{E0040928-063D-4D26-90C3-FD000F128BD7}">
      <dgm:prSet/>
      <dgm:spPr/>
      <dgm:t>
        <a:bodyPr/>
        <a:lstStyle/>
        <a:p>
          <a:endParaRPr lang="ru-RU"/>
        </a:p>
      </dgm:t>
    </dgm:pt>
    <dgm:pt modelId="{57740C99-87F9-4901-B30C-09D818B16E57}">
      <dgm:prSet phldrT="[Текст]"/>
      <dgm:spPr/>
      <dgm:t>
        <a:bodyPr/>
        <a:lstStyle/>
        <a:p>
          <a:r>
            <a:rPr lang="ru-RU"/>
            <a:t>Плановый отчет движения денежных средств</a:t>
          </a:r>
        </a:p>
      </dgm:t>
    </dgm:pt>
    <dgm:pt modelId="{2FA3D32C-FD94-446E-9891-910E0F13D09B}" type="parTrans" cxnId="{F178F8AC-0DA6-41ED-A6A5-0FD2335C8726}">
      <dgm:prSet/>
      <dgm:spPr/>
      <dgm:t>
        <a:bodyPr/>
        <a:lstStyle/>
        <a:p>
          <a:endParaRPr lang="ru-RU"/>
        </a:p>
      </dgm:t>
    </dgm:pt>
    <dgm:pt modelId="{0AE76A2F-7266-4D94-99FF-9DEDFE9BE49B}" type="sibTrans" cxnId="{F178F8AC-0DA6-41ED-A6A5-0FD2335C8726}">
      <dgm:prSet/>
      <dgm:spPr/>
      <dgm:t>
        <a:bodyPr/>
        <a:lstStyle/>
        <a:p>
          <a:endParaRPr lang="ru-RU"/>
        </a:p>
      </dgm:t>
    </dgm:pt>
    <dgm:pt modelId="{38A2771D-B853-4A5C-9829-A32B079C2316}">
      <dgm:prSet phldrT="[Текст]"/>
      <dgm:spPr/>
      <dgm:t>
        <a:bodyPr/>
        <a:lstStyle/>
        <a:p>
          <a:r>
            <a:rPr lang="ru-RU"/>
            <a:t>Показатели эффективности инвестиций</a:t>
          </a:r>
        </a:p>
      </dgm:t>
    </dgm:pt>
    <dgm:pt modelId="{FBE22438-53A3-4AC0-8327-FE6EBDA65860}" type="parTrans" cxnId="{73C8858D-AC83-44F4-A6F5-FBCBF8A9A472}">
      <dgm:prSet/>
      <dgm:spPr/>
      <dgm:t>
        <a:bodyPr/>
        <a:lstStyle/>
        <a:p>
          <a:endParaRPr lang="ru-RU"/>
        </a:p>
      </dgm:t>
    </dgm:pt>
    <dgm:pt modelId="{3DB7AAE0-07C4-492A-AC13-AB5CD7422161}" type="sibTrans" cxnId="{73C8858D-AC83-44F4-A6F5-FBCBF8A9A472}">
      <dgm:prSet/>
      <dgm:spPr/>
      <dgm:t>
        <a:bodyPr/>
        <a:lstStyle/>
        <a:p>
          <a:endParaRPr lang="ru-RU"/>
        </a:p>
      </dgm:t>
    </dgm:pt>
    <dgm:pt modelId="{9BD496A8-B0C2-47B5-BE8B-0E3A2F209BD4}" type="pres">
      <dgm:prSet presAssocID="{570E10F9-6B98-4E0F-B417-CE2740E76C52}" presName="hierChild1" presStyleCnt="0">
        <dgm:presLayoutVars>
          <dgm:orgChart val="1"/>
          <dgm:chPref val="1"/>
          <dgm:dir/>
          <dgm:animOne val="branch"/>
          <dgm:animLvl val="lvl"/>
          <dgm:resizeHandles/>
        </dgm:presLayoutVars>
      </dgm:prSet>
      <dgm:spPr/>
      <dgm:t>
        <a:bodyPr/>
        <a:lstStyle/>
        <a:p>
          <a:endParaRPr lang="ru-RU"/>
        </a:p>
      </dgm:t>
    </dgm:pt>
    <dgm:pt modelId="{07DC9CEE-3231-4721-AF1F-7B082F463716}" type="pres">
      <dgm:prSet presAssocID="{AA14A183-EBBE-4633-A7ED-92551BCEA519}" presName="hierRoot1" presStyleCnt="0">
        <dgm:presLayoutVars>
          <dgm:hierBranch val="init"/>
        </dgm:presLayoutVars>
      </dgm:prSet>
      <dgm:spPr/>
    </dgm:pt>
    <dgm:pt modelId="{6AB34F30-E241-4441-AE13-D008485D9094}" type="pres">
      <dgm:prSet presAssocID="{AA14A183-EBBE-4633-A7ED-92551BCEA519}" presName="rootComposite1" presStyleCnt="0"/>
      <dgm:spPr/>
    </dgm:pt>
    <dgm:pt modelId="{B50316DB-BA9D-451B-AC84-9AA245C2147C}" type="pres">
      <dgm:prSet presAssocID="{AA14A183-EBBE-4633-A7ED-92551BCEA519}" presName="rootText1" presStyleLbl="node0" presStyleIdx="0" presStyleCnt="1">
        <dgm:presLayoutVars>
          <dgm:chPref val="3"/>
        </dgm:presLayoutVars>
      </dgm:prSet>
      <dgm:spPr/>
      <dgm:t>
        <a:bodyPr/>
        <a:lstStyle/>
        <a:p>
          <a:endParaRPr lang="ru-RU"/>
        </a:p>
      </dgm:t>
    </dgm:pt>
    <dgm:pt modelId="{3F1FA538-97ED-45C5-AB04-31E41226B7B9}" type="pres">
      <dgm:prSet presAssocID="{AA14A183-EBBE-4633-A7ED-92551BCEA519}" presName="rootConnector1" presStyleLbl="node1" presStyleIdx="0" presStyleCnt="0"/>
      <dgm:spPr/>
      <dgm:t>
        <a:bodyPr/>
        <a:lstStyle/>
        <a:p>
          <a:endParaRPr lang="ru-RU"/>
        </a:p>
      </dgm:t>
    </dgm:pt>
    <dgm:pt modelId="{199A0B27-FDD8-4A2F-903E-281B763E4E2B}" type="pres">
      <dgm:prSet presAssocID="{AA14A183-EBBE-4633-A7ED-92551BCEA519}" presName="hierChild2" presStyleCnt="0"/>
      <dgm:spPr/>
    </dgm:pt>
    <dgm:pt modelId="{4FFFA2DD-1DF3-4952-B59B-76EE5FFA8EEF}" type="pres">
      <dgm:prSet presAssocID="{67A40665-1D21-4B4E-9BBE-08D82A38DCAC}" presName="Name37" presStyleLbl="parChTrans1D2" presStyleIdx="0" presStyleCnt="3"/>
      <dgm:spPr/>
      <dgm:t>
        <a:bodyPr/>
        <a:lstStyle/>
        <a:p>
          <a:endParaRPr lang="ru-RU"/>
        </a:p>
      </dgm:t>
    </dgm:pt>
    <dgm:pt modelId="{981D9F2A-1B7E-4779-8EAA-468C5A68A204}" type="pres">
      <dgm:prSet presAssocID="{CBEA1CCE-8E65-470D-9F43-F2557EE74283}" presName="hierRoot2" presStyleCnt="0">
        <dgm:presLayoutVars>
          <dgm:hierBranch val="init"/>
        </dgm:presLayoutVars>
      </dgm:prSet>
      <dgm:spPr/>
    </dgm:pt>
    <dgm:pt modelId="{F0B0F014-3E87-49EB-B2A4-AB0546FB06B9}" type="pres">
      <dgm:prSet presAssocID="{CBEA1CCE-8E65-470D-9F43-F2557EE74283}" presName="rootComposite" presStyleCnt="0"/>
      <dgm:spPr/>
    </dgm:pt>
    <dgm:pt modelId="{55356E93-64F7-4238-ADB8-F73800B42D67}" type="pres">
      <dgm:prSet presAssocID="{CBEA1CCE-8E65-470D-9F43-F2557EE74283}" presName="rootText" presStyleLbl="node2" presStyleIdx="0" presStyleCnt="3">
        <dgm:presLayoutVars>
          <dgm:chPref val="3"/>
        </dgm:presLayoutVars>
      </dgm:prSet>
      <dgm:spPr/>
      <dgm:t>
        <a:bodyPr/>
        <a:lstStyle/>
        <a:p>
          <a:endParaRPr lang="ru-RU"/>
        </a:p>
      </dgm:t>
    </dgm:pt>
    <dgm:pt modelId="{FDB37A01-FB4C-4DE6-89BD-CBCA9766ED70}" type="pres">
      <dgm:prSet presAssocID="{CBEA1CCE-8E65-470D-9F43-F2557EE74283}" presName="rootConnector" presStyleLbl="node2" presStyleIdx="0" presStyleCnt="3"/>
      <dgm:spPr/>
      <dgm:t>
        <a:bodyPr/>
        <a:lstStyle/>
        <a:p>
          <a:endParaRPr lang="ru-RU"/>
        </a:p>
      </dgm:t>
    </dgm:pt>
    <dgm:pt modelId="{267018AA-841F-4BEF-BC7A-6BE7F1C7CC64}" type="pres">
      <dgm:prSet presAssocID="{CBEA1CCE-8E65-470D-9F43-F2557EE74283}" presName="hierChild4" presStyleCnt="0"/>
      <dgm:spPr/>
    </dgm:pt>
    <dgm:pt modelId="{7A0543D2-B13D-4B8F-8C30-188C035C888B}" type="pres">
      <dgm:prSet presAssocID="{CBEA1CCE-8E65-470D-9F43-F2557EE74283}" presName="hierChild5" presStyleCnt="0"/>
      <dgm:spPr/>
    </dgm:pt>
    <dgm:pt modelId="{A092CB99-83FD-46BB-81D5-8BD99D53A237}" type="pres">
      <dgm:prSet presAssocID="{2FA3D32C-FD94-446E-9891-910E0F13D09B}" presName="Name37" presStyleLbl="parChTrans1D2" presStyleIdx="1" presStyleCnt="3"/>
      <dgm:spPr/>
      <dgm:t>
        <a:bodyPr/>
        <a:lstStyle/>
        <a:p>
          <a:endParaRPr lang="ru-RU"/>
        </a:p>
      </dgm:t>
    </dgm:pt>
    <dgm:pt modelId="{F3C202DD-C639-4479-B036-8A485FA057E0}" type="pres">
      <dgm:prSet presAssocID="{57740C99-87F9-4901-B30C-09D818B16E57}" presName="hierRoot2" presStyleCnt="0">
        <dgm:presLayoutVars>
          <dgm:hierBranch val="init"/>
        </dgm:presLayoutVars>
      </dgm:prSet>
      <dgm:spPr/>
    </dgm:pt>
    <dgm:pt modelId="{DC9938B8-98DD-4979-91BF-E42E4BF08104}" type="pres">
      <dgm:prSet presAssocID="{57740C99-87F9-4901-B30C-09D818B16E57}" presName="rootComposite" presStyleCnt="0"/>
      <dgm:spPr/>
    </dgm:pt>
    <dgm:pt modelId="{C0ACF7A4-FECF-4A4D-8ABC-F850A6936008}" type="pres">
      <dgm:prSet presAssocID="{57740C99-87F9-4901-B30C-09D818B16E57}" presName="rootText" presStyleLbl="node2" presStyleIdx="1" presStyleCnt="3">
        <dgm:presLayoutVars>
          <dgm:chPref val="3"/>
        </dgm:presLayoutVars>
      </dgm:prSet>
      <dgm:spPr/>
      <dgm:t>
        <a:bodyPr/>
        <a:lstStyle/>
        <a:p>
          <a:endParaRPr lang="ru-RU"/>
        </a:p>
      </dgm:t>
    </dgm:pt>
    <dgm:pt modelId="{4E51C9C8-9863-43F1-B694-EDF011127AC7}" type="pres">
      <dgm:prSet presAssocID="{57740C99-87F9-4901-B30C-09D818B16E57}" presName="rootConnector" presStyleLbl="node2" presStyleIdx="1" presStyleCnt="3"/>
      <dgm:spPr/>
      <dgm:t>
        <a:bodyPr/>
        <a:lstStyle/>
        <a:p>
          <a:endParaRPr lang="ru-RU"/>
        </a:p>
      </dgm:t>
    </dgm:pt>
    <dgm:pt modelId="{901BDF68-C9F1-4203-B2FB-91FA66FB3A57}" type="pres">
      <dgm:prSet presAssocID="{57740C99-87F9-4901-B30C-09D818B16E57}" presName="hierChild4" presStyleCnt="0"/>
      <dgm:spPr/>
    </dgm:pt>
    <dgm:pt modelId="{1AF53D8F-682F-40D7-8FEA-C803970522FF}" type="pres">
      <dgm:prSet presAssocID="{57740C99-87F9-4901-B30C-09D818B16E57}" presName="hierChild5" presStyleCnt="0"/>
      <dgm:spPr/>
    </dgm:pt>
    <dgm:pt modelId="{E25B4379-D658-4BAD-8095-D57D2191F503}" type="pres">
      <dgm:prSet presAssocID="{FBE22438-53A3-4AC0-8327-FE6EBDA65860}" presName="Name37" presStyleLbl="parChTrans1D2" presStyleIdx="2" presStyleCnt="3"/>
      <dgm:spPr/>
      <dgm:t>
        <a:bodyPr/>
        <a:lstStyle/>
        <a:p>
          <a:endParaRPr lang="ru-RU"/>
        </a:p>
      </dgm:t>
    </dgm:pt>
    <dgm:pt modelId="{B1FA7C08-E04C-44C2-9761-E0834EAE9000}" type="pres">
      <dgm:prSet presAssocID="{38A2771D-B853-4A5C-9829-A32B079C2316}" presName="hierRoot2" presStyleCnt="0">
        <dgm:presLayoutVars>
          <dgm:hierBranch val="init"/>
        </dgm:presLayoutVars>
      </dgm:prSet>
      <dgm:spPr/>
    </dgm:pt>
    <dgm:pt modelId="{052DBD54-3610-4B06-8845-73DC6A9E892E}" type="pres">
      <dgm:prSet presAssocID="{38A2771D-B853-4A5C-9829-A32B079C2316}" presName="rootComposite" presStyleCnt="0"/>
      <dgm:spPr/>
    </dgm:pt>
    <dgm:pt modelId="{7E1D0676-4954-4D2B-89F0-FB3406A43085}" type="pres">
      <dgm:prSet presAssocID="{38A2771D-B853-4A5C-9829-A32B079C2316}" presName="rootText" presStyleLbl="node2" presStyleIdx="2" presStyleCnt="3">
        <dgm:presLayoutVars>
          <dgm:chPref val="3"/>
        </dgm:presLayoutVars>
      </dgm:prSet>
      <dgm:spPr/>
      <dgm:t>
        <a:bodyPr/>
        <a:lstStyle/>
        <a:p>
          <a:endParaRPr lang="ru-RU"/>
        </a:p>
      </dgm:t>
    </dgm:pt>
    <dgm:pt modelId="{F4F35043-9E6C-45DA-AB7C-218EA63DCBE1}" type="pres">
      <dgm:prSet presAssocID="{38A2771D-B853-4A5C-9829-A32B079C2316}" presName="rootConnector" presStyleLbl="node2" presStyleIdx="2" presStyleCnt="3"/>
      <dgm:spPr/>
      <dgm:t>
        <a:bodyPr/>
        <a:lstStyle/>
        <a:p>
          <a:endParaRPr lang="ru-RU"/>
        </a:p>
      </dgm:t>
    </dgm:pt>
    <dgm:pt modelId="{C71F9E90-34E7-43A4-AE8D-2A3D7BB07CA2}" type="pres">
      <dgm:prSet presAssocID="{38A2771D-B853-4A5C-9829-A32B079C2316}" presName="hierChild4" presStyleCnt="0"/>
      <dgm:spPr/>
    </dgm:pt>
    <dgm:pt modelId="{E3157060-7AEF-4157-B7D8-0AD91388CF5D}" type="pres">
      <dgm:prSet presAssocID="{38A2771D-B853-4A5C-9829-A32B079C2316}" presName="hierChild5" presStyleCnt="0"/>
      <dgm:spPr/>
    </dgm:pt>
    <dgm:pt modelId="{967057C4-4041-4036-B351-ECA531D49D0E}" type="pres">
      <dgm:prSet presAssocID="{AA14A183-EBBE-4633-A7ED-92551BCEA519}" presName="hierChild3" presStyleCnt="0"/>
      <dgm:spPr/>
    </dgm:pt>
  </dgm:ptLst>
  <dgm:cxnLst>
    <dgm:cxn modelId="{ACC00563-C2CA-4CF0-9CCF-81D9F505B7F9}" type="presOf" srcId="{AA14A183-EBBE-4633-A7ED-92551BCEA519}" destId="{B50316DB-BA9D-451B-AC84-9AA245C2147C}" srcOrd="0" destOrd="0" presId="urn:microsoft.com/office/officeart/2005/8/layout/orgChart1"/>
    <dgm:cxn modelId="{8A46619F-9283-4D66-BE7F-69642984E00F}" type="presOf" srcId="{38A2771D-B853-4A5C-9829-A32B079C2316}" destId="{F4F35043-9E6C-45DA-AB7C-218EA63DCBE1}" srcOrd="1" destOrd="0" presId="urn:microsoft.com/office/officeart/2005/8/layout/orgChart1"/>
    <dgm:cxn modelId="{4B68183A-2C6A-499D-B491-7B68B7B89C47}" type="presOf" srcId="{67A40665-1D21-4B4E-9BBE-08D82A38DCAC}" destId="{4FFFA2DD-1DF3-4952-B59B-76EE5FFA8EEF}" srcOrd="0" destOrd="0" presId="urn:microsoft.com/office/officeart/2005/8/layout/orgChart1"/>
    <dgm:cxn modelId="{8A0F76D0-73D3-4476-A65B-D431BBDC303C}" type="presOf" srcId="{CBEA1CCE-8E65-470D-9F43-F2557EE74283}" destId="{55356E93-64F7-4238-ADB8-F73800B42D67}" srcOrd="0" destOrd="0" presId="urn:microsoft.com/office/officeart/2005/8/layout/orgChart1"/>
    <dgm:cxn modelId="{E0040928-063D-4D26-90C3-FD000F128BD7}" srcId="{AA14A183-EBBE-4633-A7ED-92551BCEA519}" destId="{CBEA1CCE-8E65-470D-9F43-F2557EE74283}" srcOrd="0" destOrd="0" parTransId="{67A40665-1D21-4B4E-9BBE-08D82A38DCAC}" sibTransId="{3D6D01D8-80A6-4357-B7D4-A938EF9F5726}"/>
    <dgm:cxn modelId="{F178F8AC-0DA6-41ED-A6A5-0FD2335C8726}" srcId="{AA14A183-EBBE-4633-A7ED-92551BCEA519}" destId="{57740C99-87F9-4901-B30C-09D818B16E57}" srcOrd="1" destOrd="0" parTransId="{2FA3D32C-FD94-446E-9891-910E0F13D09B}" sibTransId="{0AE76A2F-7266-4D94-99FF-9DEDFE9BE49B}"/>
    <dgm:cxn modelId="{51CEC2F9-5D15-46ED-A9A7-AF1113D5018F}" srcId="{570E10F9-6B98-4E0F-B417-CE2740E76C52}" destId="{AA14A183-EBBE-4633-A7ED-92551BCEA519}" srcOrd="0" destOrd="0" parTransId="{007CBBBC-F36A-44D9-A7C8-2C3349479ACF}" sibTransId="{E87177E1-0020-460B-A725-29670FE148A5}"/>
    <dgm:cxn modelId="{E8FC4F7C-5655-44CE-9263-99C8401985C4}" type="presOf" srcId="{570E10F9-6B98-4E0F-B417-CE2740E76C52}" destId="{9BD496A8-B0C2-47B5-BE8B-0E3A2F209BD4}" srcOrd="0" destOrd="0" presId="urn:microsoft.com/office/officeart/2005/8/layout/orgChart1"/>
    <dgm:cxn modelId="{832214BB-3F3F-4054-8ECA-DEBD366011C7}" type="presOf" srcId="{FBE22438-53A3-4AC0-8327-FE6EBDA65860}" destId="{E25B4379-D658-4BAD-8095-D57D2191F503}" srcOrd="0" destOrd="0" presId="urn:microsoft.com/office/officeart/2005/8/layout/orgChart1"/>
    <dgm:cxn modelId="{D4204CD6-BE89-45D0-8C61-7C653699B441}" type="presOf" srcId="{57740C99-87F9-4901-B30C-09D818B16E57}" destId="{C0ACF7A4-FECF-4A4D-8ABC-F850A6936008}" srcOrd="0" destOrd="0" presId="urn:microsoft.com/office/officeart/2005/8/layout/orgChart1"/>
    <dgm:cxn modelId="{73C8858D-AC83-44F4-A6F5-FBCBF8A9A472}" srcId="{AA14A183-EBBE-4633-A7ED-92551BCEA519}" destId="{38A2771D-B853-4A5C-9829-A32B079C2316}" srcOrd="2" destOrd="0" parTransId="{FBE22438-53A3-4AC0-8327-FE6EBDA65860}" sibTransId="{3DB7AAE0-07C4-492A-AC13-AB5CD7422161}"/>
    <dgm:cxn modelId="{4A7889BC-A772-4E46-9F2C-5A8254952D71}" type="presOf" srcId="{2FA3D32C-FD94-446E-9891-910E0F13D09B}" destId="{A092CB99-83FD-46BB-81D5-8BD99D53A237}" srcOrd="0" destOrd="0" presId="urn:microsoft.com/office/officeart/2005/8/layout/orgChart1"/>
    <dgm:cxn modelId="{62D69C0F-4B33-4785-9B21-ED80763C88DA}" type="presOf" srcId="{57740C99-87F9-4901-B30C-09D818B16E57}" destId="{4E51C9C8-9863-43F1-B694-EDF011127AC7}" srcOrd="1" destOrd="0" presId="urn:microsoft.com/office/officeart/2005/8/layout/orgChart1"/>
    <dgm:cxn modelId="{B8449330-C6D1-4521-81F7-F2E47400F801}" type="presOf" srcId="{AA14A183-EBBE-4633-A7ED-92551BCEA519}" destId="{3F1FA538-97ED-45C5-AB04-31E41226B7B9}" srcOrd="1" destOrd="0" presId="urn:microsoft.com/office/officeart/2005/8/layout/orgChart1"/>
    <dgm:cxn modelId="{6C6D28CA-4E0B-42BC-BC07-FF03EBCF5F77}" type="presOf" srcId="{38A2771D-B853-4A5C-9829-A32B079C2316}" destId="{7E1D0676-4954-4D2B-89F0-FB3406A43085}" srcOrd="0" destOrd="0" presId="urn:microsoft.com/office/officeart/2005/8/layout/orgChart1"/>
    <dgm:cxn modelId="{2B01931A-C2A6-42D2-BDE9-31227565D0D4}" type="presOf" srcId="{CBEA1CCE-8E65-470D-9F43-F2557EE74283}" destId="{FDB37A01-FB4C-4DE6-89BD-CBCA9766ED70}" srcOrd="1" destOrd="0" presId="urn:microsoft.com/office/officeart/2005/8/layout/orgChart1"/>
    <dgm:cxn modelId="{428D4963-51B8-4145-B5E4-357C05B59633}" type="presParOf" srcId="{9BD496A8-B0C2-47B5-BE8B-0E3A2F209BD4}" destId="{07DC9CEE-3231-4721-AF1F-7B082F463716}" srcOrd="0" destOrd="0" presId="urn:microsoft.com/office/officeart/2005/8/layout/orgChart1"/>
    <dgm:cxn modelId="{18B61713-3F63-4D2B-AED9-C5AB821C38E0}" type="presParOf" srcId="{07DC9CEE-3231-4721-AF1F-7B082F463716}" destId="{6AB34F30-E241-4441-AE13-D008485D9094}" srcOrd="0" destOrd="0" presId="urn:microsoft.com/office/officeart/2005/8/layout/orgChart1"/>
    <dgm:cxn modelId="{4E7621A2-13DC-4772-8002-F2D9081283AB}" type="presParOf" srcId="{6AB34F30-E241-4441-AE13-D008485D9094}" destId="{B50316DB-BA9D-451B-AC84-9AA245C2147C}" srcOrd="0" destOrd="0" presId="urn:microsoft.com/office/officeart/2005/8/layout/orgChart1"/>
    <dgm:cxn modelId="{9A1BE913-0787-4020-9321-BF548BE4F56E}" type="presParOf" srcId="{6AB34F30-E241-4441-AE13-D008485D9094}" destId="{3F1FA538-97ED-45C5-AB04-31E41226B7B9}" srcOrd="1" destOrd="0" presId="urn:microsoft.com/office/officeart/2005/8/layout/orgChart1"/>
    <dgm:cxn modelId="{C1A05E7E-866A-45CC-85D5-686CFB4E9BAC}" type="presParOf" srcId="{07DC9CEE-3231-4721-AF1F-7B082F463716}" destId="{199A0B27-FDD8-4A2F-903E-281B763E4E2B}" srcOrd="1" destOrd="0" presId="urn:microsoft.com/office/officeart/2005/8/layout/orgChart1"/>
    <dgm:cxn modelId="{4DA42041-FCE7-4A4D-AAA8-C34C2A5211A6}" type="presParOf" srcId="{199A0B27-FDD8-4A2F-903E-281B763E4E2B}" destId="{4FFFA2DD-1DF3-4952-B59B-76EE5FFA8EEF}" srcOrd="0" destOrd="0" presId="urn:microsoft.com/office/officeart/2005/8/layout/orgChart1"/>
    <dgm:cxn modelId="{068DB93E-B772-4AE2-ACA6-A3C49A47D81B}" type="presParOf" srcId="{199A0B27-FDD8-4A2F-903E-281B763E4E2B}" destId="{981D9F2A-1B7E-4779-8EAA-468C5A68A204}" srcOrd="1" destOrd="0" presId="urn:microsoft.com/office/officeart/2005/8/layout/orgChart1"/>
    <dgm:cxn modelId="{1A192D9D-EE07-4B21-85B1-A0A73586E8D2}" type="presParOf" srcId="{981D9F2A-1B7E-4779-8EAA-468C5A68A204}" destId="{F0B0F014-3E87-49EB-B2A4-AB0546FB06B9}" srcOrd="0" destOrd="0" presId="urn:microsoft.com/office/officeart/2005/8/layout/orgChart1"/>
    <dgm:cxn modelId="{43CCFF03-0A3A-4745-A816-2E829978B049}" type="presParOf" srcId="{F0B0F014-3E87-49EB-B2A4-AB0546FB06B9}" destId="{55356E93-64F7-4238-ADB8-F73800B42D67}" srcOrd="0" destOrd="0" presId="urn:microsoft.com/office/officeart/2005/8/layout/orgChart1"/>
    <dgm:cxn modelId="{AEA54553-BC84-43D4-8960-D05B3E7CB033}" type="presParOf" srcId="{F0B0F014-3E87-49EB-B2A4-AB0546FB06B9}" destId="{FDB37A01-FB4C-4DE6-89BD-CBCA9766ED70}" srcOrd="1" destOrd="0" presId="urn:microsoft.com/office/officeart/2005/8/layout/orgChart1"/>
    <dgm:cxn modelId="{38943B2F-B418-497E-AD20-3CBD80A4D6F4}" type="presParOf" srcId="{981D9F2A-1B7E-4779-8EAA-468C5A68A204}" destId="{267018AA-841F-4BEF-BC7A-6BE7F1C7CC64}" srcOrd="1" destOrd="0" presId="urn:microsoft.com/office/officeart/2005/8/layout/orgChart1"/>
    <dgm:cxn modelId="{71740E58-566B-4B68-873B-8037792DEAA8}" type="presParOf" srcId="{981D9F2A-1B7E-4779-8EAA-468C5A68A204}" destId="{7A0543D2-B13D-4B8F-8C30-188C035C888B}" srcOrd="2" destOrd="0" presId="urn:microsoft.com/office/officeart/2005/8/layout/orgChart1"/>
    <dgm:cxn modelId="{BE97632B-6576-4F8E-8754-279431EC20C6}" type="presParOf" srcId="{199A0B27-FDD8-4A2F-903E-281B763E4E2B}" destId="{A092CB99-83FD-46BB-81D5-8BD99D53A237}" srcOrd="2" destOrd="0" presId="urn:microsoft.com/office/officeart/2005/8/layout/orgChart1"/>
    <dgm:cxn modelId="{8CBF040E-786B-4C94-98FB-BCC402BE9FF4}" type="presParOf" srcId="{199A0B27-FDD8-4A2F-903E-281B763E4E2B}" destId="{F3C202DD-C639-4479-B036-8A485FA057E0}" srcOrd="3" destOrd="0" presId="urn:microsoft.com/office/officeart/2005/8/layout/orgChart1"/>
    <dgm:cxn modelId="{D78FC137-BBBD-452A-80B8-CDEF8CFD69B0}" type="presParOf" srcId="{F3C202DD-C639-4479-B036-8A485FA057E0}" destId="{DC9938B8-98DD-4979-91BF-E42E4BF08104}" srcOrd="0" destOrd="0" presId="urn:microsoft.com/office/officeart/2005/8/layout/orgChart1"/>
    <dgm:cxn modelId="{3CEB8BC6-7146-4B4F-876D-B14A95D55EA9}" type="presParOf" srcId="{DC9938B8-98DD-4979-91BF-E42E4BF08104}" destId="{C0ACF7A4-FECF-4A4D-8ABC-F850A6936008}" srcOrd="0" destOrd="0" presId="urn:microsoft.com/office/officeart/2005/8/layout/orgChart1"/>
    <dgm:cxn modelId="{E1814733-2579-4DD0-8D85-BFDBCE5BEFE2}" type="presParOf" srcId="{DC9938B8-98DD-4979-91BF-E42E4BF08104}" destId="{4E51C9C8-9863-43F1-B694-EDF011127AC7}" srcOrd="1" destOrd="0" presId="urn:microsoft.com/office/officeart/2005/8/layout/orgChart1"/>
    <dgm:cxn modelId="{D73D7DAC-45E2-4626-A385-C79D7550FB7D}" type="presParOf" srcId="{F3C202DD-C639-4479-B036-8A485FA057E0}" destId="{901BDF68-C9F1-4203-B2FB-91FA66FB3A57}" srcOrd="1" destOrd="0" presId="urn:microsoft.com/office/officeart/2005/8/layout/orgChart1"/>
    <dgm:cxn modelId="{7159925B-FE75-49DF-8C92-D43949C36461}" type="presParOf" srcId="{F3C202DD-C639-4479-B036-8A485FA057E0}" destId="{1AF53D8F-682F-40D7-8FEA-C803970522FF}" srcOrd="2" destOrd="0" presId="urn:microsoft.com/office/officeart/2005/8/layout/orgChart1"/>
    <dgm:cxn modelId="{6F318EBD-4BA5-4614-8B6F-5070B64F4AB3}" type="presParOf" srcId="{199A0B27-FDD8-4A2F-903E-281B763E4E2B}" destId="{E25B4379-D658-4BAD-8095-D57D2191F503}" srcOrd="4" destOrd="0" presId="urn:microsoft.com/office/officeart/2005/8/layout/orgChart1"/>
    <dgm:cxn modelId="{79694F8D-23F6-4ED5-983C-97B2D1580AF7}" type="presParOf" srcId="{199A0B27-FDD8-4A2F-903E-281B763E4E2B}" destId="{B1FA7C08-E04C-44C2-9761-E0834EAE9000}" srcOrd="5" destOrd="0" presId="urn:microsoft.com/office/officeart/2005/8/layout/orgChart1"/>
    <dgm:cxn modelId="{F7AF175D-5A17-4C78-8914-54F4099F6F11}" type="presParOf" srcId="{B1FA7C08-E04C-44C2-9761-E0834EAE9000}" destId="{052DBD54-3610-4B06-8845-73DC6A9E892E}" srcOrd="0" destOrd="0" presId="urn:microsoft.com/office/officeart/2005/8/layout/orgChart1"/>
    <dgm:cxn modelId="{41F01214-EF24-44CF-BE08-15D912159CAE}" type="presParOf" srcId="{052DBD54-3610-4B06-8845-73DC6A9E892E}" destId="{7E1D0676-4954-4D2B-89F0-FB3406A43085}" srcOrd="0" destOrd="0" presId="urn:microsoft.com/office/officeart/2005/8/layout/orgChart1"/>
    <dgm:cxn modelId="{F937101C-23DE-404F-AC25-43E5C10C8B28}" type="presParOf" srcId="{052DBD54-3610-4B06-8845-73DC6A9E892E}" destId="{F4F35043-9E6C-45DA-AB7C-218EA63DCBE1}" srcOrd="1" destOrd="0" presId="urn:microsoft.com/office/officeart/2005/8/layout/orgChart1"/>
    <dgm:cxn modelId="{DC66A2E9-9A24-4647-B76F-3EF777A2624F}" type="presParOf" srcId="{B1FA7C08-E04C-44C2-9761-E0834EAE9000}" destId="{C71F9E90-34E7-43A4-AE8D-2A3D7BB07CA2}" srcOrd="1" destOrd="0" presId="urn:microsoft.com/office/officeart/2005/8/layout/orgChart1"/>
    <dgm:cxn modelId="{C623DC84-01C6-4C95-897E-CDAF75460EA0}" type="presParOf" srcId="{B1FA7C08-E04C-44C2-9761-E0834EAE9000}" destId="{E3157060-7AEF-4157-B7D8-0AD91388CF5D}" srcOrd="2" destOrd="0" presId="urn:microsoft.com/office/officeart/2005/8/layout/orgChart1"/>
    <dgm:cxn modelId="{98D9A0C4-D506-4CF5-9EC0-4394DF3B38CA}" type="presParOf" srcId="{07DC9CEE-3231-4721-AF1F-7B082F463716}" destId="{967057C4-4041-4036-B351-ECA531D49D0E}"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883B0AAA-8FAF-4F2C-A193-F96EEFBAD35E}" type="doc">
      <dgm:prSet loTypeId="urn:microsoft.com/office/officeart/2005/8/layout/hChevron3" loCatId="process" qsTypeId="urn:microsoft.com/office/officeart/2005/8/quickstyle/simple1" qsCatId="simple" csTypeId="urn:microsoft.com/office/officeart/2005/8/colors/accent1_2" csCatId="accent1" phldr="1"/>
      <dgm:spPr/>
    </dgm:pt>
    <dgm:pt modelId="{E5835D6E-32D5-4196-955F-4738B47EDA71}">
      <dgm:prSet phldrT="[Текст]"/>
      <dgm:spPr/>
      <dgm:t>
        <a:bodyPr/>
        <a:lstStyle/>
        <a:p>
          <a:r>
            <a:rPr lang="ru-RU"/>
            <a:t>Определение параметров показателей инвестиций по основному варианту проекта</a:t>
          </a:r>
        </a:p>
      </dgm:t>
    </dgm:pt>
    <dgm:pt modelId="{9B5AD15D-DA85-4445-ABF5-D67C9B206C67}" type="parTrans" cxnId="{E9F04891-66DC-4E27-9A03-03FBE2B74B83}">
      <dgm:prSet/>
      <dgm:spPr/>
      <dgm:t>
        <a:bodyPr/>
        <a:lstStyle/>
        <a:p>
          <a:endParaRPr lang="ru-RU"/>
        </a:p>
      </dgm:t>
    </dgm:pt>
    <dgm:pt modelId="{1C9B439F-641F-44E5-AEE2-4B7B92536230}" type="sibTrans" cxnId="{E9F04891-66DC-4E27-9A03-03FBE2B74B83}">
      <dgm:prSet/>
      <dgm:spPr/>
      <dgm:t>
        <a:bodyPr/>
        <a:lstStyle/>
        <a:p>
          <a:endParaRPr lang="ru-RU"/>
        </a:p>
      </dgm:t>
    </dgm:pt>
    <dgm:pt modelId="{838DFA93-18C2-41A3-8D7B-A455E768DEBB}">
      <dgm:prSet phldrT="[Текст]"/>
      <dgm:spPr/>
      <dgm:t>
        <a:bodyPr/>
        <a:lstStyle/>
        <a:p>
          <a:r>
            <a:rPr lang="ru-RU"/>
            <a:t>Определение диапазона отклонений по оптимистическому и пессимистическому варианту</a:t>
          </a:r>
        </a:p>
      </dgm:t>
    </dgm:pt>
    <dgm:pt modelId="{B15ABF6F-641C-4170-A465-FE311C47FD9F}" type="parTrans" cxnId="{976B53BA-5527-4220-8F4C-1B31BB27383A}">
      <dgm:prSet/>
      <dgm:spPr/>
      <dgm:t>
        <a:bodyPr/>
        <a:lstStyle/>
        <a:p>
          <a:endParaRPr lang="ru-RU"/>
        </a:p>
      </dgm:t>
    </dgm:pt>
    <dgm:pt modelId="{992321DA-1D65-474D-84A6-34CB132F95E6}" type="sibTrans" cxnId="{976B53BA-5527-4220-8F4C-1B31BB27383A}">
      <dgm:prSet/>
      <dgm:spPr/>
      <dgm:t>
        <a:bodyPr/>
        <a:lstStyle/>
        <a:p>
          <a:endParaRPr lang="ru-RU"/>
        </a:p>
      </dgm:t>
    </dgm:pt>
    <dgm:pt modelId="{3409F33C-2160-48B0-B6F1-C4B454DC1C2D}">
      <dgm:prSet phldrT="[Текст]"/>
      <dgm:spPr/>
      <dgm:t>
        <a:bodyPr/>
        <a:lstStyle/>
        <a:p>
          <a:r>
            <a:rPr lang="ru-RU"/>
            <a:t>Расчет показателей эффективности по трем вариантам</a:t>
          </a:r>
        </a:p>
      </dgm:t>
    </dgm:pt>
    <dgm:pt modelId="{6711F20D-C7F1-481A-B734-516E79979708}" type="parTrans" cxnId="{23CCAFAF-49F4-4414-8CF8-59B50F052656}">
      <dgm:prSet/>
      <dgm:spPr/>
      <dgm:t>
        <a:bodyPr/>
        <a:lstStyle/>
        <a:p>
          <a:endParaRPr lang="ru-RU"/>
        </a:p>
      </dgm:t>
    </dgm:pt>
    <dgm:pt modelId="{9DF3C140-4611-4D9F-8CF6-9DD9D8C02A7F}" type="sibTrans" cxnId="{23CCAFAF-49F4-4414-8CF8-59B50F052656}">
      <dgm:prSet/>
      <dgm:spPr/>
      <dgm:t>
        <a:bodyPr/>
        <a:lstStyle/>
        <a:p>
          <a:endParaRPr lang="ru-RU"/>
        </a:p>
      </dgm:t>
    </dgm:pt>
    <dgm:pt modelId="{65EBEACA-EF90-4B28-BAEB-58E32982BA2F}" type="pres">
      <dgm:prSet presAssocID="{883B0AAA-8FAF-4F2C-A193-F96EEFBAD35E}" presName="Name0" presStyleCnt="0">
        <dgm:presLayoutVars>
          <dgm:dir/>
          <dgm:resizeHandles val="exact"/>
        </dgm:presLayoutVars>
      </dgm:prSet>
      <dgm:spPr/>
    </dgm:pt>
    <dgm:pt modelId="{089361A2-5B9E-4488-9F41-34C9B1A183F6}" type="pres">
      <dgm:prSet presAssocID="{E5835D6E-32D5-4196-955F-4738B47EDA71}" presName="parTxOnly" presStyleLbl="node1" presStyleIdx="0" presStyleCnt="3" custLinFactNeighborX="-572" custLinFactNeighborY="2195">
        <dgm:presLayoutVars>
          <dgm:bulletEnabled val="1"/>
        </dgm:presLayoutVars>
      </dgm:prSet>
      <dgm:spPr/>
      <dgm:t>
        <a:bodyPr/>
        <a:lstStyle/>
        <a:p>
          <a:endParaRPr lang="ru-RU"/>
        </a:p>
      </dgm:t>
    </dgm:pt>
    <dgm:pt modelId="{89288117-C4B9-455E-8B9F-BFAB7C899486}" type="pres">
      <dgm:prSet presAssocID="{1C9B439F-641F-44E5-AEE2-4B7B92536230}" presName="parSpace" presStyleCnt="0"/>
      <dgm:spPr/>
    </dgm:pt>
    <dgm:pt modelId="{D321FAD3-84C0-48BF-A01E-A957BE42CC74}" type="pres">
      <dgm:prSet presAssocID="{838DFA93-18C2-41A3-8D7B-A455E768DEBB}" presName="parTxOnly" presStyleLbl="node1" presStyleIdx="1" presStyleCnt="3" custLinFactNeighborX="2763" custLinFactNeighborY="2195">
        <dgm:presLayoutVars>
          <dgm:bulletEnabled val="1"/>
        </dgm:presLayoutVars>
      </dgm:prSet>
      <dgm:spPr/>
      <dgm:t>
        <a:bodyPr/>
        <a:lstStyle/>
        <a:p>
          <a:endParaRPr lang="ru-RU"/>
        </a:p>
      </dgm:t>
    </dgm:pt>
    <dgm:pt modelId="{B0DD88F7-BCC0-43FE-8600-2CFAB097E740}" type="pres">
      <dgm:prSet presAssocID="{992321DA-1D65-474D-84A6-34CB132F95E6}" presName="parSpace" presStyleCnt="0"/>
      <dgm:spPr/>
    </dgm:pt>
    <dgm:pt modelId="{57E97C59-7DF2-4C3D-A83E-3D2D708111D3}" type="pres">
      <dgm:prSet presAssocID="{3409F33C-2160-48B0-B6F1-C4B454DC1C2D}" presName="parTxOnly" presStyleLbl="node1" presStyleIdx="2" presStyleCnt="3" custLinFactNeighborX="24175" custLinFactNeighborY="2195">
        <dgm:presLayoutVars>
          <dgm:bulletEnabled val="1"/>
        </dgm:presLayoutVars>
      </dgm:prSet>
      <dgm:spPr/>
      <dgm:t>
        <a:bodyPr/>
        <a:lstStyle/>
        <a:p>
          <a:endParaRPr lang="ru-RU"/>
        </a:p>
      </dgm:t>
    </dgm:pt>
  </dgm:ptLst>
  <dgm:cxnLst>
    <dgm:cxn modelId="{976B53BA-5527-4220-8F4C-1B31BB27383A}" srcId="{883B0AAA-8FAF-4F2C-A193-F96EEFBAD35E}" destId="{838DFA93-18C2-41A3-8D7B-A455E768DEBB}" srcOrd="1" destOrd="0" parTransId="{B15ABF6F-641C-4170-A465-FE311C47FD9F}" sibTransId="{992321DA-1D65-474D-84A6-34CB132F95E6}"/>
    <dgm:cxn modelId="{E9F04891-66DC-4E27-9A03-03FBE2B74B83}" srcId="{883B0AAA-8FAF-4F2C-A193-F96EEFBAD35E}" destId="{E5835D6E-32D5-4196-955F-4738B47EDA71}" srcOrd="0" destOrd="0" parTransId="{9B5AD15D-DA85-4445-ABF5-D67C9B206C67}" sibTransId="{1C9B439F-641F-44E5-AEE2-4B7B92536230}"/>
    <dgm:cxn modelId="{23CCAFAF-49F4-4414-8CF8-59B50F052656}" srcId="{883B0AAA-8FAF-4F2C-A193-F96EEFBAD35E}" destId="{3409F33C-2160-48B0-B6F1-C4B454DC1C2D}" srcOrd="2" destOrd="0" parTransId="{6711F20D-C7F1-481A-B734-516E79979708}" sibTransId="{9DF3C140-4611-4D9F-8CF6-9DD9D8C02A7F}"/>
    <dgm:cxn modelId="{CA763D02-8252-4DF5-A8A1-34A4C3482D9B}" type="presOf" srcId="{883B0AAA-8FAF-4F2C-A193-F96EEFBAD35E}" destId="{65EBEACA-EF90-4B28-BAEB-58E32982BA2F}" srcOrd="0" destOrd="0" presId="urn:microsoft.com/office/officeart/2005/8/layout/hChevron3"/>
    <dgm:cxn modelId="{53CEC83D-92D1-44B1-8E24-A84182BCAC3C}" type="presOf" srcId="{E5835D6E-32D5-4196-955F-4738B47EDA71}" destId="{089361A2-5B9E-4488-9F41-34C9B1A183F6}" srcOrd="0" destOrd="0" presId="urn:microsoft.com/office/officeart/2005/8/layout/hChevron3"/>
    <dgm:cxn modelId="{C14AD779-0B8A-4CED-BC51-1CEBC1729FBD}" type="presOf" srcId="{838DFA93-18C2-41A3-8D7B-A455E768DEBB}" destId="{D321FAD3-84C0-48BF-A01E-A957BE42CC74}" srcOrd="0" destOrd="0" presId="urn:microsoft.com/office/officeart/2005/8/layout/hChevron3"/>
    <dgm:cxn modelId="{C7B838FB-62A3-4499-9922-CCE4B1AA1A43}" type="presOf" srcId="{3409F33C-2160-48B0-B6F1-C4B454DC1C2D}" destId="{57E97C59-7DF2-4C3D-A83E-3D2D708111D3}" srcOrd="0" destOrd="0" presId="urn:microsoft.com/office/officeart/2005/8/layout/hChevron3"/>
    <dgm:cxn modelId="{7589F471-C192-43AC-8B83-F565A980FF36}" type="presParOf" srcId="{65EBEACA-EF90-4B28-BAEB-58E32982BA2F}" destId="{089361A2-5B9E-4488-9F41-34C9B1A183F6}" srcOrd="0" destOrd="0" presId="urn:microsoft.com/office/officeart/2005/8/layout/hChevron3"/>
    <dgm:cxn modelId="{F31EA188-9365-4722-9220-D1FA3995E066}" type="presParOf" srcId="{65EBEACA-EF90-4B28-BAEB-58E32982BA2F}" destId="{89288117-C4B9-455E-8B9F-BFAB7C899486}" srcOrd="1" destOrd="0" presId="urn:microsoft.com/office/officeart/2005/8/layout/hChevron3"/>
    <dgm:cxn modelId="{F3579385-FC46-4AEB-97E8-9D2DCCA8358C}" type="presParOf" srcId="{65EBEACA-EF90-4B28-BAEB-58E32982BA2F}" destId="{D321FAD3-84C0-48BF-A01E-A957BE42CC74}" srcOrd="2" destOrd="0" presId="urn:microsoft.com/office/officeart/2005/8/layout/hChevron3"/>
    <dgm:cxn modelId="{F19A82F3-D4A2-42CE-8D98-53B8903058DF}" type="presParOf" srcId="{65EBEACA-EF90-4B28-BAEB-58E32982BA2F}" destId="{B0DD88F7-BCC0-43FE-8600-2CFAB097E740}" srcOrd="3" destOrd="0" presId="urn:microsoft.com/office/officeart/2005/8/layout/hChevron3"/>
    <dgm:cxn modelId="{5923D1D1-9261-436C-8E90-193200D70B9C}" type="presParOf" srcId="{65EBEACA-EF90-4B28-BAEB-58E32982BA2F}" destId="{57E97C59-7DF2-4C3D-A83E-3D2D708111D3}" srcOrd="4" destOrd="0" presId="urn:microsoft.com/office/officeart/2005/8/layout/hChevron3"/>
  </dgm:cxnLst>
  <dgm:bg/>
  <dgm:whole/>
</dgm:dataModel>
</file>

<file path=word/diagrams/data4.xml><?xml version="1.0" encoding="utf-8"?>
<dgm:dataModel xmlns:dgm="http://schemas.openxmlformats.org/drawingml/2006/diagram" xmlns:a="http://schemas.openxmlformats.org/drawingml/2006/main">
  <dgm:ptLst>
    <dgm:pt modelId="{E3639F5B-0979-481A-A5BC-60DEBE0D7668}"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C78E6DFD-46E4-4E4E-A093-24DC474DC450}">
      <dgm:prSet phldrT="[Текст]"/>
      <dgm:spPr/>
      <dgm:t>
        <a:bodyPr/>
        <a:lstStyle/>
        <a:p>
          <a:r>
            <a:rPr lang="ru-RU"/>
            <a:t>Таблица "Показатели эффективности проекта"</a:t>
          </a:r>
        </a:p>
      </dgm:t>
    </dgm:pt>
    <dgm:pt modelId="{31A44E31-7744-4C5D-8332-306256493BF2}" type="parTrans" cxnId="{C25A90AE-D400-4EC0-842D-6F5BD43888B3}">
      <dgm:prSet/>
      <dgm:spPr/>
      <dgm:t>
        <a:bodyPr/>
        <a:lstStyle/>
        <a:p>
          <a:endParaRPr lang="ru-RU"/>
        </a:p>
      </dgm:t>
    </dgm:pt>
    <dgm:pt modelId="{89FA3866-65EA-4EA1-8784-EA2587FF3D56}" type="sibTrans" cxnId="{C25A90AE-D400-4EC0-842D-6F5BD43888B3}">
      <dgm:prSet/>
      <dgm:spPr/>
      <dgm:t>
        <a:bodyPr/>
        <a:lstStyle/>
        <a:p>
          <a:endParaRPr lang="ru-RU"/>
        </a:p>
      </dgm:t>
    </dgm:pt>
    <dgm:pt modelId="{165159C2-CF25-4803-9AC8-D429F4711103}">
      <dgm:prSet phldrT="[Текст]"/>
      <dgm:spPr/>
      <dgm:t>
        <a:bodyPr/>
        <a:lstStyle/>
        <a:p>
          <a:endParaRPr lang="ru-RU"/>
        </a:p>
      </dgm:t>
    </dgm:pt>
    <dgm:pt modelId="{FE48F0EE-C6CD-4BFE-A68C-D6431DB38B0C}" type="parTrans" cxnId="{73B4B2B1-3EBD-4FC9-B169-C053D533AC4F}">
      <dgm:prSet/>
      <dgm:spPr/>
      <dgm:t>
        <a:bodyPr/>
        <a:lstStyle/>
        <a:p>
          <a:endParaRPr lang="ru-RU"/>
        </a:p>
      </dgm:t>
    </dgm:pt>
    <dgm:pt modelId="{16C0397C-CAD0-4A12-B66F-3F905404DC10}" type="sibTrans" cxnId="{73B4B2B1-3EBD-4FC9-B169-C053D533AC4F}">
      <dgm:prSet/>
      <dgm:spPr/>
      <dgm:t>
        <a:bodyPr/>
        <a:lstStyle/>
        <a:p>
          <a:endParaRPr lang="ru-RU"/>
        </a:p>
      </dgm:t>
    </dgm:pt>
    <dgm:pt modelId="{6DC1715E-252A-4B1C-AEC6-5EA6AE94B618}">
      <dgm:prSet phldrT="[Текст]" phldr="1"/>
      <dgm:spPr/>
      <dgm:t>
        <a:bodyPr/>
        <a:lstStyle/>
        <a:p>
          <a:endParaRPr lang="ru-RU"/>
        </a:p>
      </dgm:t>
    </dgm:pt>
    <dgm:pt modelId="{ABADA09A-5E39-4CEE-8854-8A550E66413A}" type="parTrans" cxnId="{A19FF769-3478-47F3-8B2F-BED42D761330}">
      <dgm:prSet/>
      <dgm:spPr/>
      <dgm:t>
        <a:bodyPr/>
        <a:lstStyle/>
        <a:p>
          <a:endParaRPr lang="ru-RU"/>
        </a:p>
      </dgm:t>
    </dgm:pt>
    <dgm:pt modelId="{A63C626A-4222-49C4-A851-540C1F7E6F3E}" type="sibTrans" cxnId="{A19FF769-3478-47F3-8B2F-BED42D761330}">
      <dgm:prSet/>
      <dgm:spPr/>
      <dgm:t>
        <a:bodyPr/>
        <a:lstStyle/>
        <a:p>
          <a:endParaRPr lang="ru-RU"/>
        </a:p>
      </dgm:t>
    </dgm:pt>
    <dgm:pt modelId="{0AF2F341-FC8F-4348-93BD-6C7EFEE2E6BA}">
      <dgm:prSet phldrT="[Текст]" phldr="1"/>
      <dgm:spPr/>
      <dgm:t>
        <a:bodyPr/>
        <a:lstStyle/>
        <a:p>
          <a:endParaRPr lang="ru-RU"/>
        </a:p>
      </dgm:t>
    </dgm:pt>
    <dgm:pt modelId="{DB2F2813-BB26-4AC3-B615-2A0BF233AC69}" type="parTrans" cxnId="{A6BA8BAC-C2EA-49A5-8F72-0152D296CA5E}">
      <dgm:prSet/>
      <dgm:spPr/>
      <dgm:t>
        <a:bodyPr/>
        <a:lstStyle/>
        <a:p>
          <a:endParaRPr lang="ru-RU"/>
        </a:p>
      </dgm:t>
    </dgm:pt>
    <dgm:pt modelId="{30160D98-FA15-4B0C-B038-AF7485BBCBB1}" type="sibTrans" cxnId="{A6BA8BAC-C2EA-49A5-8F72-0152D296CA5E}">
      <dgm:prSet/>
      <dgm:spPr/>
      <dgm:t>
        <a:bodyPr/>
        <a:lstStyle/>
        <a:p>
          <a:endParaRPr lang="ru-RU"/>
        </a:p>
      </dgm:t>
    </dgm:pt>
    <dgm:pt modelId="{C24CA2B1-D159-4B34-B7EA-E71D733C9F2B}" type="pres">
      <dgm:prSet presAssocID="{E3639F5B-0979-481A-A5BC-60DEBE0D7668}" presName="composite" presStyleCnt="0">
        <dgm:presLayoutVars>
          <dgm:chMax val="1"/>
          <dgm:dir/>
          <dgm:resizeHandles val="exact"/>
        </dgm:presLayoutVars>
      </dgm:prSet>
      <dgm:spPr/>
      <dgm:t>
        <a:bodyPr/>
        <a:lstStyle/>
        <a:p>
          <a:endParaRPr lang="ru-RU"/>
        </a:p>
      </dgm:t>
    </dgm:pt>
    <dgm:pt modelId="{3FE44842-64A7-4C2E-B08A-701A7826D90F}" type="pres">
      <dgm:prSet presAssocID="{C78E6DFD-46E4-4E4E-A093-24DC474DC450}" presName="roof" presStyleLbl="dkBgShp" presStyleIdx="0" presStyleCnt="2"/>
      <dgm:spPr/>
      <dgm:t>
        <a:bodyPr/>
        <a:lstStyle/>
        <a:p>
          <a:endParaRPr lang="ru-RU"/>
        </a:p>
      </dgm:t>
    </dgm:pt>
    <dgm:pt modelId="{C19CD68C-5699-4E8E-920C-66F93A073BF5}" type="pres">
      <dgm:prSet presAssocID="{C78E6DFD-46E4-4E4E-A093-24DC474DC450}" presName="pillars" presStyleCnt="0"/>
      <dgm:spPr/>
    </dgm:pt>
    <dgm:pt modelId="{5D0D22DF-D635-431F-8898-DE047F7AAEE0}" type="pres">
      <dgm:prSet presAssocID="{C78E6DFD-46E4-4E4E-A093-24DC474DC450}" presName="pillar1" presStyleLbl="node1" presStyleIdx="0" presStyleCnt="1">
        <dgm:presLayoutVars>
          <dgm:bulletEnabled val="1"/>
        </dgm:presLayoutVars>
      </dgm:prSet>
      <dgm:spPr/>
      <dgm:t>
        <a:bodyPr/>
        <a:lstStyle/>
        <a:p>
          <a:endParaRPr lang="ru-RU"/>
        </a:p>
      </dgm:t>
    </dgm:pt>
    <dgm:pt modelId="{708259F5-7FBA-476A-94C8-8EB6C60AC137}" type="pres">
      <dgm:prSet presAssocID="{C78E6DFD-46E4-4E4E-A093-24DC474DC450}" presName="base" presStyleLbl="dkBgShp" presStyleIdx="1" presStyleCnt="2"/>
      <dgm:spPr/>
    </dgm:pt>
  </dgm:ptLst>
  <dgm:cxnLst>
    <dgm:cxn modelId="{42304E57-4CA6-410C-93AB-C7BC520E033C}" type="presOf" srcId="{E3639F5B-0979-481A-A5BC-60DEBE0D7668}" destId="{C24CA2B1-D159-4B34-B7EA-E71D733C9F2B}" srcOrd="0" destOrd="0" presId="urn:microsoft.com/office/officeart/2005/8/layout/hList3"/>
    <dgm:cxn modelId="{F1235D92-F9D7-47F2-B652-45A423EE1846}" type="presOf" srcId="{C78E6DFD-46E4-4E4E-A093-24DC474DC450}" destId="{3FE44842-64A7-4C2E-B08A-701A7826D90F}" srcOrd="0" destOrd="0" presId="urn:microsoft.com/office/officeart/2005/8/layout/hList3"/>
    <dgm:cxn modelId="{A19FF769-3478-47F3-8B2F-BED42D761330}" srcId="{165159C2-CF25-4803-9AC8-D429F4711103}" destId="{6DC1715E-252A-4B1C-AEC6-5EA6AE94B618}" srcOrd="0" destOrd="0" parTransId="{ABADA09A-5E39-4CEE-8854-8A550E66413A}" sibTransId="{A63C626A-4222-49C4-A851-540C1F7E6F3E}"/>
    <dgm:cxn modelId="{C25A90AE-D400-4EC0-842D-6F5BD43888B3}" srcId="{E3639F5B-0979-481A-A5BC-60DEBE0D7668}" destId="{C78E6DFD-46E4-4E4E-A093-24DC474DC450}" srcOrd="0" destOrd="0" parTransId="{31A44E31-7744-4C5D-8332-306256493BF2}" sibTransId="{89FA3866-65EA-4EA1-8784-EA2587FF3D56}"/>
    <dgm:cxn modelId="{A6BA8BAC-C2EA-49A5-8F72-0152D296CA5E}" srcId="{165159C2-CF25-4803-9AC8-D429F4711103}" destId="{0AF2F341-FC8F-4348-93BD-6C7EFEE2E6BA}" srcOrd="1" destOrd="0" parTransId="{DB2F2813-BB26-4AC3-B615-2A0BF233AC69}" sibTransId="{30160D98-FA15-4B0C-B038-AF7485BBCBB1}"/>
    <dgm:cxn modelId="{73B4B2B1-3EBD-4FC9-B169-C053D533AC4F}" srcId="{E3639F5B-0979-481A-A5BC-60DEBE0D7668}" destId="{165159C2-CF25-4803-9AC8-D429F4711103}" srcOrd="1" destOrd="0" parTransId="{FE48F0EE-C6CD-4BFE-A68C-D6431DB38B0C}" sibTransId="{16C0397C-CAD0-4A12-B66F-3F905404DC10}"/>
    <dgm:cxn modelId="{06083D39-CCFA-434E-8653-56E9867BADFC}" type="presParOf" srcId="{C24CA2B1-D159-4B34-B7EA-E71D733C9F2B}" destId="{3FE44842-64A7-4C2E-B08A-701A7826D90F}" srcOrd="0" destOrd="0" presId="urn:microsoft.com/office/officeart/2005/8/layout/hList3"/>
    <dgm:cxn modelId="{EFA7DCF8-CB4B-4D3D-BBAA-17A4D02A307A}" type="presParOf" srcId="{C24CA2B1-D159-4B34-B7EA-E71D733C9F2B}" destId="{C19CD68C-5699-4E8E-920C-66F93A073BF5}" srcOrd="1" destOrd="0" presId="urn:microsoft.com/office/officeart/2005/8/layout/hList3"/>
    <dgm:cxn modelId="{DF1D98CD-50AE-4BD4-BDFB-D1BAEE93BFF5}" type="presParOf" srcId="{C19CD68C-5699-4E8E-920C-66F93A073BF5}" destId="{5D0D22DF-D635-431F-8898-DE047F7AAEE0}" srcOrd="0" destOrd="0" presId="urn:microsoft.com/office/officeart/2005/8/layout/hList3"/>
    <dgm:cxn modelId="{81B170AD-4645-46E7-B90B-1FC7CA7B777A}" type="presParOf" srcId="{C24CA2B1-D159-4B34-B7EA-E71D733C9F2B}" destId="{708259F5-7FBA-476A-94C8-8EB6C60AC137}" srcOrd="2" destOrd="0" presId="urn:microsoft.com/office/officeart/2005/8/layout/hList3"/>
  </dgm:cxnLst>
  <dgm:bg/>
  <dgm:whole/>
</dgm:dataModel>
</file>

<file path=word/diagrams/data5.xml><?xml version="1.0" encoding="utf-8"?>
<dgm:dataModel xmlns:dgm="http://schemas.openxmlformats.org/drawingml/2006/diagram" xmlns:a="http://schemas.openxmlformats.org/drawingml/2006/main">
  <dgm:ptLst>
    <dgm:pt modelId="{6DC61085-0F33-4F19-89C6-4033C083370D}" type="doc">
      <dgm:prSet loTypeId="urn:microsoft.com/office/officeart/2005/8/layout/process1" loCatId="process" qsTypeId="urn:microsoft.com/office/officeart/2005/8/quickstyle/simple1" qsCatId="simple" csTypeId="urn:microsoft.com/office/officeart/2005/8/colors/accent1_2" csCatId="accent1" phldr="1"/>
      <dgm:spPr/>
    </dgm:pt>
    <dgm:pt modelId="{9A40CD13-DD97-469A-B189-42EDDE6669D3}">
      <dgm:prSet phldrT="[Текст]" custT="1"/>
      <dgm:spPr/>
      <dgm:t>
        <a:bodyPr/>
        <a:lstStyle/>
        <a:p>
          <a:r>
            <a:rPr lang="ru-RU" sz="900"/>
            <a:t>Выбор параметров, которые могут оказать влияние на проект</a:t>
          </a:r>
        </a:p>
      </dgm:t>
    </dgm:pt>
    <dgm:pt modelId="{FDB38507-BE80-4FBE-8FAE-EFF378D1AAE0}" type="parTrans" cxnId="{7EDD4D28-216A-4D7A-A017-03A6DC92CF69}">
      <dgm:prSet/>
      <dgm:spPr/>
      <dgm:t>
        <a:bodyPr/>
        <a:lstStyle/>
        <a:p>
          <a:endParaRPr lang="ru-RU"/>
        </a:p>
      </dgm:t>
    </dgm:pt>
    <dgm:pt modelId="{E2BC8C2A-1BE2-4765-8CEC-E8E93F5929C1}" type="sibTrans" cxnId="{7EDD4D28-216A-4D7A-A017-03A6DC92CF69}">
      <dgm:prSet/>
      <dgm:spPr/>
      <dgm:t>
        <a:bodyPr/>
        <a:lstStyle/>
        <a:p>
          <a:endParaRPr lang="ru-RU"/>
        </a:p>
      </dgm:t>
    </dgm:pt>
    <dgm:pt modelId="{122A5407-C106-4846-A054-385D3BA65314}">
      <dgm:prSet phldrT="[Текст]" custT="1"/>
      <dgm:spPr/>
      <dgm:t>
        <a:bodyPr/>
        <a:lstStyle/>
        <a:p>
          <a:r>
            <a:rPr lang="ru-RU" sz="900"/>
            <a:t>Установление диапазона изменений значений параметров</a:t>
          </a:r>
        </a:p>
      </dgm:t>
    </dgm:pt>
    <dgm:pt modelId="{C23DFEA9-ECF8-4DCC-886B-AD46E2AEB147}" type="parTrans" cxnId="{020769CA-F7B0-4FC4-9781-A71A4DA6B9DD}">
      <dgm:prSet/>
      <dgm:spPr/>
      <dgm:t>
        <a:bodyPr/>
        <a:lstStyle/>
        <a:p>
          <a:endParaRPr lang="ru-RU"/>
        </a:p>
      </dgm:t>
    </dgm:pt>
    <dgm:pt modelId="{37AE8488-4341-4A15-993C-D523A54827D8}" type="sibTrans" cxnId="{020769CA-F7B0-4FC4-9781-A71A4DA6B9DD}">
      <dgm:prSet/>
      <dgm:spPr/>
      <dgm:t>
        <a:bodyPr/>
        <a:lstStyle/>
        <a:p>
          <a:endParaRPr lang="ru-RU"/>
        </a:p>
      </dgm:t>
    </dgm:pt>
    <dgm:pt modelId="{8BA1AF0C-7703-4E2C-84A3-BCD6C03CE8DA}">
      <dgm:prSet phldrT="[Текст]" custT="1"/>
      <dgm:spPr/>
      <dgm:t>
        <a:bodyPr/>
        <a:lstStyle/>
        <a:p>
          <a:r>
            <a:rPr lang="ru-RU" sz="900"/>
            <a:t>Установление шага изменения параметров</a:t>
          </a:r>
        </a:p>
      </dgm:t>
    </dgm:pt>
    <dgm:pt modelId="{3AD0861D-7D8C-46A0-B36D-05B1B789088D}" type="parTrans" cxnId="{46EC5DAA-76A7-4F9C-A562-AEB260AE1374}">
      <dgm:prSet/>
      <dgm:spPr/>
      <dgm:t>
        <a:bodyPr/>
        <a:lstStyle/>
        <a:p>
          <a:endParaRPr lang="ru-RU"/>
        </a:p>
      </dgm:t>
    </dgm:pt>
    <dgm:pt modelId="{48815EC8-018A-4D57-9788-40384005F9D0}" type="sibTrans" cxnId="{46EC5DAA-76A7-4F9C-A562-AEB260AE1374}">
      <dgm:prSet/>
      <dgm:spPr/>
      <dgm:t>
        <a:bodyPr/>
        <a:lstStyle/>
        <a:p>
          <a:endParaRPr lang="ru-RU"/>
        </a:p>
      </dgm:t>
    </dgm:pt>
    <dgm:pt modelId="{CA464431-CDBD-415B-808B-8B95303353DF}">
      <dgm:prSet phldrT="[Текст]" custT="1"/>
      <dgm:spPr/>
      <dgm:t>
        <a:bodyPr/>
        <a:lstStyle/>
        <a:p>
          <a:endParaRPr lang="ru-RU" sz="1000"/>
        </a:p>
        <a:p>
          <a:r>
            <a:rPr lang="ru-RU" sz="900">
              <a:latin typeface="Times New Roman" pitchFamily="18" charset="0"/>
              <a:cs typeface="Times New Roman" pitchFamily="18" charset="0"/>
            </a:rPr>
            <a:t>Составление выводов</a:t>
          </a:r>
        </a:p>
      </dgm:t>
    </dgm:pt>
    <dgm:pt modelId="{6CC2ABDB-0C11-4D84-B9FE-35AFCEF5DB7F}" type="parTrans" cxnId="{BE9B3EC1-36B5-4827-BE17-32C84A26A20B}">
      <dgm:prSet/>
      <dgm:spPr/>
      <dgm:t>
        <a:bodyPr/>
        <a:lstStyle/>
        <a:p>
          <a:endParaRPr lang="ru-RU"/>
        </a:p>
      </dgm:t>
    </dgm:pt>
    <dgm:pt modelId="{9B96FBE6-1F2B-4A07-A4C9-81709D6072F4}" type="sibTrans" cxnId="{BE9B3EC1-36B5-4827-BE17-32C84A26A20B}">
      <dgm:prSet/>
      <dgm:spPr/>
      <dgm:t>
        <a:bodyPr/>
        <a:lstStyle/>
        <a:p>
          <a:endParaRPr lang="ru-RU"/>
        </a:p>
      </dgm:t>
    </dgm:pt>
    <dgm:pt modelId="{0A4856B4-D00E-4D89-9A4E-2AF244C7DC3A}">
      <dgm:prSet phldrT="[Текст]" custT="1"/>
      <dgm:spPr/>
      <dgm:t>
        <a:bodyPr/>
        <a:lstStyle/>
        <a:p>
          <a:r>
            <a:rPr lang="ru-RU" sz="900"/>
            <a:t>Выбор валюты расчетов</a:t>
          </a:r>
        </a:p>
      </dgm:t>
    </dgm:pt>
    <dgm:pt modelId="{BC777A8A-4A64-4392-95F8-F87372CB88EC}" type="parTrans" cxnId="{CBB69B48-A790-4394-9030-A47F1AC98D86}">
      <dgm:prSet/>
      <dgm:spPr/>
      <dgm:t>
        <a:bodyPr/>
        <a:lstStyle/>
        <a:p>
          <a:endParaRPr lang="ru-RU"/>
        </a:p>
      </dgm:t>
    </dgm:pt>
    <dgm:pt modelId="{EA4D7132-27E3-4C85-9FEF-767196DB833C}" type="sibTrans" cxnId="{CBB69B48-A790-4394-9030-A47F1AC98D86}">
      <dgm:prSet/>
      <dgm:spPr/>
      <dgm:t>
        <a:bodyPr/>
        <a:lstStyle/>
        <a:p>
          <a:endParaRPr lang="ru-RU"/>
        </a:p>
      </dgm:t>
    </dgm:pt>
    <dgm:pt modelId="{1A91A89A-2194-469D-A1A7-9CDF5E2C104C}">
      <dgm:prSet phldrT="[Текст]" custT="1"/>
      <dgm:spPr/>
      <dgm:t>
        <a:bodyPr/>
        <a:lstStyle/>
        <a:p>
          <a:r>
            <a:rPr lang="ru-RU" sz="900"/>
            <a:t>Расчет показателей чувствительности</a:t>
          </a:r>
        </a:p>
      </dgm:t>
    </dgm:pt>
    <dgm:pt modelId="{5FAE0A45-5204-44FA-A6EB-CD3C431DC354}" type="parTrans" cxnId="{D8BBFCC2-A01C-48E4-ACFE-30CDF8692FA8}">
      <dgm:prSet/>
      <dgm:spPr/>
      <dgm:t>
        <a:bodyPr/>
        <a:lstStyle/>
        <a:p>
          <a:endParaRPr lang="ru-RU"/>
        </a:p>
      </dgm:t>
    </dgm:pt>
    <dgm:pt modelId="{6E1B30CD-7049-48E9-867D-EFF43B042B2F}" type="sibTrans" cxnId="{D8BBFCC2-A01C-48E4-ACFE-30CDF8692FA8}">
      <dgm:prSet/>
      <dgm:spPr/>
      <dgm:t>
        <a:bodyPr/>
        <a:lstStyle/>
        <a:p>
          <a:endParaRPr lang="ru-RU"/>
        </a:p>
      </dgm:t>
    </dgm:pt>
    <dgm:pt modelId="{FD55018D-6523-440A-9517-EF06FD0C1228}">
      <dgm:prSet phldrT="[Текст]" custT="1"/>
      <dgm:spPr/>
      <dgm:t>
        <a:bodyPr/>
        <a:lstStyle/>
        <a:p>
          <a:r>
            <a:rPr lang="ru-RU" sz="900"/>
            <a:t>Составление таблицы показателей чувствительности</a:t>
          </a:r>
        </a:p>
      </dgm:t>
    </dgm:pt>
    <dgm:pt modelId="{DEFD383C-5A00-4A46-A846-CFB50F6AA7CC}" type="parTrans" cxnId="{1EAC3C72-98F8-4192-8916-6FD714397BE7}">
      <dgm:prSet/>
      <dgm:spPr/>
      <dgm:t>
        <a:bodyPr/>
        <a:lstStyle/>
        <a:p>
          <a:endParaRPr lang="ru-RU"/>
        </a:p>
      </dgm:t>
    </dgm:pt>
    <dgm:pt modelId="{BF93FCEB-911D-457F-8917-3675FB888355}" type="sibTrans" cxnId="{1EAC3C72-98F8-4192-8916-6FD714397BE7}">
      <dgm:prSet/>
      <dgm:spPr/>
      <dgm:t>
        <a:bodyPr/>
        <a:lstStyle/>
        <a:p>
          <a:endParaRPr lang="ru-RU"/>
        </a:p>
      </dgm:t>
    </dgm:pt>
    <dgm:pt modelId="{FD2E7CD1-B025-4EAA-AC1D-7FF3924A6082}" type="pres">
      <dgm:prSet presAssocID="{6DC61085-0F33-4F19-89C6-4033C083370D}" presName="Name0" presStyleCnt="0">
        <dgm:presLayoutVars>
          <dgm:dir/>
          <dgm:resizeHandles val="exact"/>
        </dgm:presLayoutVars>
      </dgm:prSet>
      <dgm:spPr/>
    </dgm:pt>
    <dgm:pt modelId="{9DA28582-523B-4B57-955D-3F74D71D8760}" type="pres">
      <dgm:prSet presAssocID="{9A40CD13-DD97-469A-B189-42EDDE6669D3}" presName="node" presStyleLbl="node1" presStyleIdx="0" presStyleCnt="7" custScaleX="106595">
        <dgm:presLayoutVars>
          <dgm:bulletEnabled val="1"/>
        </dgm:presLayoutVars>
      </dgm:prSet>
      <dgm:spPr/>
      <dgm:t>
        <a:bodyPr/>
        <a:lstStyle/>
        <a:p>
          <a:endParaRPr lang="ru-RU"/>
        </a:p>
      </dgm:t>
    </dgm:pt>
    <dgm:pt modelId="{283EA010-28A4-4B77-B4F4-78CF6EEFD9DB}" type="pres">
      <dgm:prSet presAssocID="{E2BC8C2A-1BE2-4765-8CEC-E8E93F5929C1}" presName="sibTrans" presStyleLbl="sibTrans2D1" presStyleIdx="0" presStyleCnt="6"/>
      <dgm:spPr/>
      <dgm:t>
        <a:bodyPr/>
        <a:lstStyle/>
        <a:p>
          <a:endParaRPr lang="ru-RU"/>
        </a:p>
      </dgm:t>
    </dgm:pt>
    <dgm:pt modelId="{CA7ED48E-62C9-44E2-9E62-BE170DFB1106}" type="pres">
      <dgm:prSet presAssocID="{E2BC8C2A-1BE2-4765-8CEC-E8E93F5929C1}" presName="connectorText" presStyleLbl="sibTrans2D1" presStyleIdx="0" presStyleCnt="6"/>
      <dgm:spPr/>
      <dgm:t>
        <a:bodyPr/>
        <a:lstStyle/>
        <a:p>
          <a:endParaRPr lang="ru-RU"/>
        </a:p>
      </dgm:t>
    </dgm:pt>
    <dgm:pt modelId="{70CF90FE-37B3-480B-9C13-A95B43EAE2B9}" type="pres">
      <dgm:prSet presAssocID="{122A5407-C106-4846-A054-385D3BA65314}" presName="node" presStyleLbl="node1" presStyleIdx="1" presStyleCnt="7" custScaleX="114336">
        <dgm:presLayoutVars>
          <dgm:bulletEnabled val="1"/>
        </dgm:presLayoutVars>
      </dgm:prSet>
      <dgm:spPr/>
      <dgm:t>
        <a:bodyPr/>
        <a:lstStyle/>
        <a:p>
          <a:endParaRPr lang="ru-RU"/>
        </a:p>
      </dgm:t>
    </dgm:pt>
    <dgm:pt modelId="{D731618F-34C3-4B07-BBA5-52032AFE9883}" type="pres">
      <dgm:prSet presAssocID="{37AE8488-4341-4A15-993C-D523A54827D8}" presName="sibTrans" presStyleLbl="sibTrans2D1" presStyleIdx="1" presStyleCnt="6"/>
      <dgm:spPr/>
      <dgm:t>
        <a:bodyPr/>
        <a:lstStyle/>
        <a:p>
          <a:endParaRPr lang="ru-RU"/>
        </a:p>
      </dgm:t>
    </dgm:pt>
    <dgm:pt modelId="{BC8B441F-3F04-4678-8174-20F60D71FDEE}" type="pres">
      <dgm:prSet presAssocID="{37AE8488-4341-4A15-993C-D523A54827D8}" presName="connectorText" presStyleLbl="sibTrans2D1" presStyleIdx="1" presStyleCnt="6"/>
      <dgm:spPr/>
      <dgm:t>
        <a:bodyPr/>
        <a:lstStyle/>
        <a:p>
          <a:endParaRPr lang="ru-RU"/>
        </a:p>
      </dgm:t>
    </dgm:pt>
    <dgm:pt modelId="{29880AD3-8D99-4ACD-AB20-619C2B01E8C6}" type="pres">
      <dgm:prSet presAssocID="{8BA1AF0C-7703-4E2C-84A3-BCD6C03CE8DA}" presName="node" presStyleLbl="node1" presStyleIdx="2" presStyleCnt="7" custScaleX="116375">
        <dgm:presLayoutVars>
          <dgm:bulletEnabled val="1"/>
        </dgm:presLayoutVars>
      </dgm:prSet>
      <dgm:spPr/>
      <dgm:t>
        <a:bodyPr/>
        <a:lstStyle/>
        <a:p>
          <a:endParaRPr lang="ru-RU"/>
        </a:p>
      </dgm:t>
    </dgm:pt>
    <dgm:pt modelId="{AE9E1A98-B43C-4C47-B307-754204CB1564}" type="pres">
      <dgm:prSet presAssocID="{48815EC8-018A-4D57-9788-40384005F9D0}" presName="sibTrans" presStyleLbl="sibTrans2D1" presStyleIdx="2" presStyleCnt="6"/>
      <dgm:spPr/>
      <dgm:t>
        <a:bodyPr/>
        <a:lstStyle/>
        <a:p>
          <a:endParaRPr lang="ru-RU"/>
        </a:p>
      </dgm:t>
    </dgm:pt>
    <dgm:pt modelId="{48EF4A9E-753F-4E05-A1AA-7D44740C2E49}" type="pres">
      <dgm:prSet presAssocID="{48815EC8-018A-4D57-9788-40384005F9D0}" presName="connectorText" presStyleLbl="sibTrans2D1" presStyleIdx="2" presStyleCnt="6"/>
      <dgm:spPr/>
      <dgm:t>
        <a:bodyPr/>
        <a:lstStyle/>
        <a:p>
          <a:endParaRPr lang="ru-RU"/>
        </a:p>
      </dgm:t>
    </dgm:pt>
    <dgm:pt modelId="{935F7C87-D426-4F7B-9D5B-85EDB91E3EAA}" type="pres">
      <dgm:prSet presAssocID="{0A4856B4-D00E-4D89-9A4E-2AF244C7DC3A}" presName="node" presStyleLbl="node1" presStyleIdx="3" presStyleCnt="7" custScaleX="82987" custLinFactNeighborY="855">
        <dgm:presLayoutVars>
          <dgm:bulletEnabled val="1"/>
        </dgm:presLayoutVars>
      </dgm:prSet>
      <dgm:spPr/>
      <dgm:t>
        <a:bodyPr/>
        <a:lstStyle/>
        <a:p>
          <a:endParaRPr lang="ru-RU"/>
        </a:p>
      </dgm:t>
    </dgm:pt>
    <dgm:pt modelId="{89510F9A-4FAC-483E-8E4E-8DCDB24BD11A}" type="pres">
      <dgm:prSet presAssocID="{EA4D7132-27E3-4C85-9FEF-767196DB833C}" presName="sibTrans" presStyleLbl="sibTrans2D1" presStyleIdx="3" presStyleCnt="6"/>
      <dgm:spPr/>
      <dgm:t>
        <a:bodyPr/>
        <a:lstStyle/>
        <a:p>
          <a:endParaRPr lang="ru-RU"/>
        </a:p>
      </dgm:t>
    </dgm:pt>
    <dgm:pt modelId="{D394DCE3-D474-42A2-985A-1916D175CB44}" type="pres">
      <dgm:prSet presAssocID="{EA4D7132-27E3-4C85-9FEF-767196DB833C}" presName="connectorText" presStyleLbl="sibTrans2D1" presStyleIdx="3" presStyleCnt="6"/>
      <dgm:spPr/>
      <dgm:t>
        <a:bodyPr/>
        <a:lstStyle/>
        <a:p>
          <a:endParaRPr lang="ru-RU"/>
        </a:p>
      </dgm:t>
    </dgm:pt>
    <dgm:pt modelId="{3E3849C3-CA97-439B-90C6-AA1ACEF1C86F}" type="pres">
      <dgm:prSet presAssocID="{1A91A89A-2194-469D-A1A7-9CDF5E2C104C}" presName="node" presStyleLbl="node1" presStyleIdx="4" presStyleCnt="7" custScaleX="99508">
        <dgm:presLayoutVars>
          <dgm:bulletEnabled val="1"/>
        </dgm:presLayoutVars>
      </dgm:prSet>
      <dgm:spPr/>
      <dgm:t>
        <a:bodyPr/>
        <a:lstStyle/>
        <a:p>
          <a:endParaRPr lang="ru-RU"/>
        </a:p>
      </dgm:t>
    </dgm:pt>
    <dgm:pt modelId="{5274E651-ADDF-46DD-8C77-2AA5525A3AD2}" type="pres">
      <dgm:prSet presAssocID="{6E1B30CD-7049-48E9-867D-EFF43B042B2F}" presName="sibTrans" presStyleLbl="sibTrans2D1" presStyleIdx="4" presStyleCnt="6"/>
      <dgm:spPr/>
      <dgm:t>
        <a:bodyPr/>
        <a:lstStyle/>
        <a:p>
          <a:endParaRPr lang="ru-RU"/>
        </a:p>
      </dgm:t>
    </dgm:pt>
    <dgm:pt modelId="{3FFAA03F-09B2-4408-B86B-A9897B11F1A9}" type="pres">
      <dgm:prSet presAssocID="{6E1B30CD-7049-48E9-867D-EFF43B042B2F}" presName="connectorText" presStyleLbl="sibTrans2D1" presStyleIdx="4" presStyleCnt="6"/>
      <dgm:spPr/>
      <dgm:t>
        <a:bodyPr/>
        <a:lstStyle/>
        <a:p>
          <a:endParaRPr lang="ru-RU"/>
        </a:p>
      </dgm:t>
    </dgm:pt>
    <dgm:pt modelId="{943668E9-6D29-4DB1-BB40-D12FD53341A0}" type="pres">
      <dgm:prSet presAssocID="{FD55018D-6523-440A-9517-EF06FD0C1228}" presName="node" presStyleLbl="node1" presStyleIdx="5" presStyleCnt="7">
        <dgm:presLayoutVars>
          <dgm:bulletEnabled val="1"/>
        </dgm:presLayoutVars>
      </dgm:prSet>
      <dgm:spPr/>
      <dgm:t>
        <a:bodyPr/>
        <a:lstStyle/>
        <a:p>
          <a:endParaRPr lang="ru-RU"/>
        </a:p>
      </dgm:t>
    </dgm:pt>
    <dgm:pt modelId="{E8A0ACB9-E15B-4571-8DFC-66D566124AB5}" type="pres">
      <dgm:prSet presAssocID="{BF93FCEB-911D-457F-8917-3675FB888355}" presName="sibTrans" presStyleLbl="sibTrans2D1" presStyleIdx="5" presStyleCnt="6"/>
      <dgm:spPr/>
      <dgm:t>
        <a:bodyPr/>
        <a:lstStyle/>
        <a:p>
          <a:endParaRPr lang="ru-RU"/>
        </a:p>
      </dgm:t>
    </dgm:pt>
    <dgm:pt modelId="{92110FEA-98F0-42F1-8BAF-4061F2AE1CD4}" type="pres">
      <dgm:prSet presAssocID="{BF93FCEB-911D-457F-8917-3675FB888355}" presName="connectorText" presStyleLbl="sibTrans2D1" presStyleIdx="5" presStyleCnt="6"/>
      <dgm:spPr/>
      <dgm:t>
        <a:bodyPr/>
        <a:lstStyle/>
        <a:p>
          <a:endParaRPr lang="ru-RU"/>
        </a:p>
      </dgm:t>
    </dgm:pt>
    <dgm:pt modelId="{1D1D0CBD-D6B3-4085-B91B-1F06E3C35013}" type="pres">
      <dgm:prSet presAssocID="{CA464431-CDBD-415B-808B-8B95303353DF}" presName="node" presStyleLbl="node1" presStyleIdx="6" presStyleCnt="7">
        <dgm:presLayoutVars>
          <dgm:bulletEnabled val="1"/>
        </dgm:presLayoutVars>
      </dgm:prSet>
      <dgm:spPr/>
      <dgm:t>
        <a:bodyPr/>
        <a:lstStyle/>
        <a:p>
          <a:endParaRPr lang="ru-RU"/>
        </a:p>
      </dgm:t>
    </dgm:pt>
  </dgm:ptLst>
  <dgm:cxnLst>
    <dgm:cxn modelId="{BE9B3EC1-36B5-4827-BE17-32C84A26A20B}" srcId="{6DC61085-0F33-4F19-89C6-4033C083370D}" destId="{CA464431-CDBD-415B-808B-8B95303353DF}" srcOrd="6" destOrd="0" parTransId="{6CC2ABDB-0C11-4D84-B9FE-35AFCEF5DB7F}" sibTransId="{9B96FBE6-1F2B-4A07-A4C9-81709D6072F4}"/>
    <dgm:cxn modelId="{33766AB8-6A8D-4AFA-9EBE-7FD7C08E50E7}" type="presOf" srcId="{EA4D7132-27E3-4C85-9FEF-767196DB833C}" destId="{89510F9A-4FAC-483E-8E4E-8DCDB24BD11A}" srcOrd="0" destOrd="0" presId="urn:microsoft.com/office/officeart/2005/8/layout/process1"/>
    <dgm:cxn modelId="{1408BF82-857B-4EE4-B55D-E79BFBDD4B35}" type="presOf" srcId="{E2BC8C2A-1BE2-4765-8CEC-E8E93F5929C1}" destId="{CA7ED48E-62C9-44E2-9E62-BE170DFB1106}" srcOrd="1" destOrd="0" presId="urn:microsoft.com/office/officeart/2005/8/layout/process1"/>
    <dgm:cxn modelId="{4F7D05D5-3F7C-4108-A62E-084DD491500A}" type="presOf" srcId="{37AE8488-4341-4A15-993C-D523A54827D8}" destId="{D731618F-34C3-4B07-BBA5-52032AFE9883}" srcOrd="0" destOrd="0" presId="urn:microsoft.com/office/officeart/2005/8/layout/process1"/>
    <dgm:cxn modelId="{84489F0A-1DB3-46DE-9922-F4160442B9AD}" type="presOf" srcId="{0A4856B4-D00E-4D89-9A4E-2AF244C7DC3A}" destId="{935F7C87-D426-4F7B-9D5B-85EDB91E3EAA}" srcOrd="0" destOrd="0" presId="urn:microsoft.com/office/officeart/2005/8/layout/process1"/>
    <dgm:cxn modelId="{E1BF61C7-1A8B-467A-B69A-2D48367286B0}" type="presOf" srcId="{37AE8488-4341-4A15-993C-D523A54827D8}" destId="{BC8B441F-3F04-4678-8174-20F60D71FDEE}" srcOrd="1" destOrd="0" presId="urn:microsoft.com/office/officeart/2005/8/layout/process1"/>
    <dgm:cxn modelId="{D551B324-E62B-4973-898C-236EA789AB02}" type="presOf" srcId="{48815EC8-018A-4D57-9788-40384005F9D0}" destId="{48EF4A9E-753F-4E05-A1AA-7D44740C2E49}" srcOrd="1" destOrd="0" presId="urn:microsoft.com/office/officeart/2005/8/layout/process1"/>
    <dgm:cxn modelId="{116F7989-54D5-42DF-A4A9-EDB3473E5C1C}" type="presOf" srcId="{EA4D7132-27E3-4C85-9FEF-767196DB833C}" destId="{D394DCE3-D474-42A2-985A-1916D175CB44}" srcOrd="1" destOrd="0" presId="urn:microsoft.com/office/officeart/2005/8/layout/process1"/>
    <dgm:cxn modelId="{A64E902D-D7CE-44E7-9815-E775628704AC}" type="presOf" srcId="{E2BC8C2A-1BE2-4765-8CEC-E8E93F5929C1}" destId="{283EA010-28A4-4B77-B4F4-78CF6EEFD9DB}" srcOrd="0" destOrd="0" presId="urn:microsoft.com/office/officeart/2005/8/layout/process1"/>
    <dgm:cxn modelId="{7B1D869D-9629-4F92-8237-1D7C7EE09680}" type="presOf" srcId="{8BA1AF0C-7703-4E2C-84A3-BCD6C03CE8DA}" destId="{29880AD3-8D99-4ACD-AB20-619C2B01E8C6}" srcOrd="0" destOrd="0" presId="urn:microsoft.com/office/officeart/2005/8/layout/process1"/>
    <dgm:cxn modelId="{14813EEC-7640-41BB-8CED-BF789FBE2580}" type="presOf" srcId="{BF93FCEB-911D-457F-8917-3675FB888355}" destId="{E8A0ACB9-E15B-4571-8DFC-66D566124AB5}" srcOrd="0" destOrd="0" presId="urn:microsoft.com/office/officeart/2005/8/layout/process1"/>
    <dgm:cxn modelId="{A1BBA158-CBE2-4532-A56B-FACF7019E8C3}" type="presOf" srcId="{6E1B30CD-7049-48E9-867D-EFF43B042B2F}" destId="{5274E651-ADDF-46DD-8C77-2AA5525A3AD2}" srcOrd="0" destOrd="0" presId="urn:microsoft.com/office/officeart/2005/8/layout/process1"/>
    <dgm:cxn modelId="{ECF07DB5-0563-4608-87E2-B1F29433129C}" type="presOf" srcId="{6DC61085-0F33-4F19-89C6-4033C083370D}" destId="{FD2E7CD1-B025-4EAA-AC1D-7FF3924A6082}" srcOrd="0" destOrd="0" presId="urn:microsoft.com/office/officeart/2005/8/layout/process1"/>
    <dgm:cxn modelId="{020769CA-F7B0-4FC4-9781-A71A4DA6B9DD}" srcId="{6DC61085-0F33-4F19-89C6-4033C083370D}" destId="{122A5407-C106-4846-A054-385D3BA65314}" srcOrd="1" destOrd="0" parTransId="{C23DFEA9-ECF8-4DCC-886B-AD46E2AEB147}" sibTransId="{37AE8488-4341-4A15-993C-D523A54827D8}"/>
    <dgm:cxn modelId="{39FA3FF7-F5F8-4F32-9F7D-A05796D460F6}" type="presOf" srcId="{48815EC8-018A-4D57-9788-40384005F9D0}" destId="{AE9E1A98-B43C-4C47-B307-754204CB1564}" srcOrd="0" destOrd="0" presId="urn:microsoft.com/office/officeart/2005/8/layout/process1"/>
    <dgm:cxn modelId="{A178D765-FBC7-4D98-A20C-1203638C77FD}" type="presOf" srcId="{1A91A89A-2194-469D-A1A7-9CDF5E2C104C}" destId="{3E3849C3-CA97-439B-90C6-AA1ACEF1C86F}" srcOrd="0" destOrd="0" presId="urn:microsoft.com/office/officeart/2005/8/layout/process1"/>
    <dgm:cxn modelId="{D8BBFCC2-A01C-48E4-ACFE-30CDF8692FA8}" srcId="{6DC61085-0F33-4F19-89C6-4033C083370D}" destId="{1A91A89A-2194-469D-A1A7-9CDF5E2C104C}" srcOrd="4" destOrd="0" parTransId="{5FAE0A45-5204-44FA-A6EB-CD3C431DC354}" sibTransId="{6E1B30CD-7049-48E9-867D-EFF43B042B2F}"/>
    <dgm:cxn modelId="{5657B0A0-4FCA-45C0-AB27-D59444FE35CC}" type="presOf" srcId="{6E1B30CD-7049-48E9-867D-EFF43B042B2F}" destId="{3FFAA03F-09B2-4408-B86B-A9897B11F1A9}" srcOrd="1" destOrd="0" presId="urn:microsoft.com/office/officeart/2005/8/layout/process1"/>
    <dgm:cxn modelId="{1EAC3C72-98F8-4192-8916-6FD714397BE7}" srcId="{6DC61085-0F33-4F19-89C6-4033C083370D}" destId="{FD55018D-6523-440A-9517-EF06FD0C1228}" srcOrd="5" destOrd="0" parTransId="{DEFD383C-5A00-4A46-A846-CFB50F6AA7CC}" sibTransId="{BF93FCEB-911D-457F-8917-3675FB888355}"/>
    <dgm:cxn modelId="{CBB69B48-A790-4394-9030-A47F1AC98D86}" srcId="{6DC61085-0F33-4F19-89C6-4033C083370D}" destId="{0A4856B4-D00E-4D89-9A4E-2AF244C7DC3A}" srcOrd="3" destOrd="0" parTransId="{BC777A8A-4A64-4392-95F8-F87372CB88EC}" sibTransId="{EA4D7132-27E3-4C85-9FEF-767196DB833C}"/>
    <dgm:cxn modelId="{9DB80898-205F-42D2-90EC-8765170392F3}" type="presOf" srcId="{9A40CD13-DD97-469A-B189-42EDDE6669D3}" destId="{9DA28582-523B-4B57-955D-3F74D71D8760}" srcOrd="0" destOrd="0" presId="urn:microsoft.com/office/officeart/2005/8/layout/process1"/>
    <dgm:cxn modelId="{2452C475-C82F-4429-B993-FB67FC6F41C7}" type="presOf" srcId="{BF93FCEB-911D-457F-8917-3675FB888355}" destId="{92110FEA-98F0-42F1-8BAF-4061F2AE1CD4}" srcOrd="1" destOrd="0" presId="urn:microsoft.com/office/officeart/2005/8/layout/process1"/>
    <dgm:cxn modelId="{46EC5DAA-76A7-4F9C-A562-AEB260AE1374}" srcId="{6DC61085-0F33-4F19-89C6-4033C083370D}" destId="{8BA1AF0C-7703-4E2C-84A3-BCD6C03CE8DA}" srcOrd="2" destOrd="0" parTransId="{3AD0861D-7D8C-46A0-B36D-05B1B789088D}" sibTransId="{48815EC8-018A-4D57-9788-40384005F9D0}"/>
    <dgm:cxn modelId="{7A3C3B8F-F0FD-461B-B653-0BEC7EC44007}" type="presOf" srcId="{122A5407-C106-4846-A054-385D3BA65314}" destId="{70CF90FE-37B3-480B-9C13-A95B43EAE2B9}" srcOrd="0" destOrd="0" presId="urn:microsoft.com/office/officeart/2005/8/layout/process1"/>
    <dgm:cxn modelId="{3030D103-17C1-42C8-B800-B414F7382EF6}" type="presOf" srcId="{FD55018D-6523-440A-9517-EF06FD0C1228}" destId="{943668E9-6D29-4DB1-BB40-D12FD53341A0}" srcOrd="0" destOrd="0" presId="urn:microsoft.com/office/officeart/2005/8/layout/process1"/>
    <dgm:cxn modelId="{CCD4E589-EE2F-4B98-8ECF-23F35C65D9C6}" type="presOf" srcId="{CA464431-CDBD-415B-808B-8B95303353DF}" destId="{1D1D0CBD-D6B3-4085-B91B-1F06E3C35013}" srcOrd="0" destOrd="0" presId="urn:microsoft.com/office/officeart/2005/8/layout/process1"/>
    <dgm:cxn modelId="{7EDD4D28-216A-4D7A-A017-03A6DC92CF69}" srcId="{6DC61085-0F33-4F19-89C6-4033C083370D}" destId="{9A40CD13-DD97-469A-B189-42EDDE6669D3}" srcOrd="0" destOrd="0" parTransId="{FDB38507-BE80-4FBE-8FAE-EFF378D1AAE0}" sibTransId="{E2BC8C2A-1BE2-4765-8CEC-E8E93F5929C1}"/>
    <dgm:cxn modelId="{61F498A1-AD51-451F-861E-AA7BBEB3D5C4}" type="presParOf" srcId="{FD2E7CD1-B025-4EAA-AC1D-7FF3924A6082}" destId="{9DA28582-523B-4B57-955D-3F74D71D8760}" srcOrd="0" destOrd="0" presId="urn:microsoft.com/office/officeart/2005/8/layout/process1"/>
    <dgm:cxn modelId="{13A94D54-4732-4F90-9913-4990E18FB3EF}" type="presParOf" srcId="{FD2E7CD1-B025-4EAA-AC1D-7FF3924A6082}" destId="{283EA010-28A4-4B77-B4F4-78CF6EEFD9DB}" srcOrd="1" destOrd="0" presId="urn:microsoft.com/office/officeart/2005/8/layout/process1"/>
    <dgm:cxn modelId="{DF9C2924-03FB-4B37-8CC5-3CDA6975197A}" type="presParOf" srcId="{283EA010-28A4-4B77-B4F4-78CF6EEFD9DB}" destId="{CA7ED48E-62C9-44E2-9E62-BE170DFB1106}" srcOrd="0" destOrd="0" presId="urn:microsoft.com/office/officeart/2005/8/layout/process1"/>
    <dgm:cxn modelId="{32024D2E-D72A-4353-A3F9-99B5A5164D14}" type="presParOf" srcId="{FD2E7CD1-B025-4EAA-AC1D-7FF3924A6082}" destId="{70CF90FE-37B3-480B-9C13-A95B43EAE2B9}" srcOrd="2" destOrd="0" presId="urn:microsoft.com/office/officeart/2005/8/layout/process1"/>
    <dgm:cxn modelId="{2D3CDEFA-ABDD-4F29-9D49-1916BD09DCC2}" type="presParOf" srcId="{FD2E7CD1-B025-4EAA-AC1D-7FF3924A6082}" destId="{D731618F-34C3-4B07-BBA5-52032AFE9883}" srcOrd="3" destOrd="0" presId="urn:microsoft.com/office/officeart/2005/8/layout/process1"/>
    <dgm:cxn modelId="{BBF43651-CD13-4D16-8578-49359A3DC6F0}" type="presParOf" srcId="{D731618F-34C3-4B07-BBA5-52032AFE9883}" destId="{BC8B441F-3F04-4678-8174-20F60D71FDEE}" srcOrd="0" destOrd="0" presId="urn:microsoft.com/office/officeart/2005/8/layout/process1"/>
    <dgm:cxn modelId="{E6381940-A0B6-439B-98AD-F1C1EAE412C3}" type="presParOf" srcId="{FD2E7CD1-B025-4EAA-AC1D-7FF3924A6082}" destId="{29880AD3-8D99-4ACD-AB20-619C2B01E8C6}" srcOrd="4" destOrd="0" presId="urn:microsoft.com/office/officeart/2005/8/layout/process1"/>
    <dgm:cxn modelId="{486E7B8A-280A-4BED-BD5A-4FBAFF10795C}" type="presParOf" srcId="{FD2E7CD1-B025-4EAA-AC1D-7FF3924A6082}" destId="{AE9E1A98-B43C-4C47-B307-754204CB1564}" srcOrd="5" destOrd="0" presId="urn:microsoft.com/office/officeart/2005/8/layout/process1"/>
    <dgm:cxn modelId="{3CE2FFA1-60DD-43BD-9EEE-C91CD2EF6DF2}" type="presParOf" srcId="{AE9E1A98-B43C-4C47-B307-754204CB1564}" destId="{48EF4A9E-753F-4E05-A1AA-7D44740C2E49}" srcOrd="0" destOrd="0" presId="urn:microsoft.com/office/officeart/2005/8/layout/process1"/>
    <dgm:cxn modelId="{64959768-236C-4291-A9BC-169C47B566FC}" type="presParOf" srcId="{FD2E7CD1-B025-4EAA-AC1D-7FF3924A6082}" destId="{935F7C87-D426-4F7B-9D5B-85EDB91E3EAA}" srcOrd="6" destOrd="0" presId="urn:microsoft.com/office/officeart/2005/8/layout/process1"/>
    <dgm:cxn modelId="{30688602-CE17-4DC0-A270-AB7A146A5FB2}" type="presParOf" srcId="{FD2E7CD1-B025-4EAA-AC1D-7FF3924A6082}" destId="{89510F9A-4FAC-483E-8E4E-8DCDB24BD11A}" srcOrd="7" destOrd="0" presId="urn:microsoft.com/office/officeart/2005/8/layout/process1"/>
    <dgm:cxn modelId="{E5659520-F876-44FF-8296-2081F1318286}" type="presParOf" srcId="{89510F9A-4FAC-483E-8E4E-8DCDB24BD11A}" destId="{D394DCE3-D474-42A2-985A-1916D175CB44}" srcOrd="0" destOrd="0" presId="urn:microsoft.com/office/officeart/2005/8/layout/process1"/>
    <dgm:cxn modelId="{886F137D-CA34-4CB1-98C0-5175D9223D8E}" type="presParOf" srcId="{FD2E7CD1-B025-4EAA-AC1D-7FF3924A6082}" destId="{3E3849C3-CA97-439B-90C6-AA1ACEF1C86F}" srcOrd="8" destOrd="0" presId="urn:microsoft.com/office/officeart/2005/8/layout/process1"/>
    <dgm:cxn modelId="{0B7730DA-5AFA-4046-8B58-73347ED8BB9C}" type="presParOf" srcId="{FD2E7CD1-B025-4EAA-AC1D-7FF3924A6082}" destId="{5274E651-ADDF-46DD-8C77-2AA5525A3AD2}" srcOrd="9" destOrd="0" presId="urn:microsoft.com/office/officeart/2005/8/layout/process1"/>
    <dgm:cxn modelId="{F7D2C4B1-ED3B-4796-A037-41EB54BAAA03}" type="presParOf" srcId="{5274E651-ADDF-46DD-8C77-2AA5525A3AD2}" destId="{3FFAA03F-09B2-4408-B86B-A9897B11F1A9}" srcOrd="0" destOrd="0" presId="urn:microsoft.com/office/officeart/2005/8/layout/process1"/>
    <dgm:cxn modelId="{D742CF00-46F5-49DE-BB58-C5F143359350}" type="presParOf" srcId="{FD2E7CD1-B025-4EAA-AC1D-7FF3924A6082}" destId="{943668E9-6D29-4DB1-BB40-D12FD53341A0}" srcOrd="10" destOrd="0" presId="urn:microsoft.com/office/officeart/2005/8/layout/process1"/>
    <dgm:cxn modelId="{BE96F46B-1E76-457B-B2E1-8A8B26502A81}" type="presParOf" srcId="{FD2E7CD1-B025-4EAA-AC1D-7FF3924A6082}" destId="{E8A0ACB9-E15B-4571-8DFC-66D566124AB5}" srcOrd="11" destOrd="0" presId="urn:microsoft.com/office/officeart/2005/8/layout/process1"/>
    <dgm:cxn modelId="{33355576-9D41-414F-99D7-02C620720098}" type="presParOf" srcId="{E8A0ACB9-E15B-4571-8DFC-66D566124AB5}" destId="{92110FEA-98F0-42F1-8BAF-4061F2AE1CD4}" srcOrd="0" destOrd="0" presId="urn:microsoft.com/office/officeart/2005/8/layout/process1"/>
    <dgm:cxn modelId="{2168D0D8-CC85-49FF-9067-32D0A54FECC9}" type="presParOf" srcId="{FD2E7CD1-B025-4EAA-AC1D-7FF3924A6082}" destId="{1D1D0CBD-D6B3-4085-B91B-1F06E3C35013}" srcOrd="12" destOrd="0" presId="urn:microsoft.com/office/officeart/2005/8/layout/process1"/>
  </dgm:cxnLst>
  <dgm:bg/>
  <dgm:whole/>
</dgm:dataModel>
</file>

<file path=word/diagrams/data6.xml><?xml version="1.0" encoding="utf-8"?>
<dgm:dataModel xmlns:dgm="http://schemas.openxmlformats.org/drawingml/2006/diagram" xmlns:a="http://schemas.openxmlformats.org/drawingml/2006/main">
  <dgm:ptLst>
    <dgm:pt modelId="{BB47BEAD-E30D-4339-A55D-B2AFF76D0599}" type="doc">
      <dgm:prSet loTypeId="urn:microsoft.com/office/officeart/2005/8/layout/process1" loCatId="process" qsTypeId="urn:microsoft.com/office/officeart/2005/8/quickstyle/simple1" qsCatId="simple" csTypeId="urn:microsoft.com/office/officeart/2005/8/colors/accent1_2" csCatId="accent1" phldr="1"/>
      <dgm:spPr/>
    </dgm:pt>
    <dgm:pt modelId="{C3A49242-3C21-4B40-B540-8D87AA1390D1}">
      <dgm:prSet phldrT="[Текст]" custT="1"/>
      <dgm:spPr/>
      <dgm:t>
        <a:bodyPr/>
        <a:lstStyle/>
        <a:p>
          <a:r>
            <a:rPr lang="ru-RU" sz="1000"/>
            <a:t>Идентификация рисков</a:t>
          </a:r>
        </a:p>
      </dgm:t>
    </dgm:pt>
    <dgm:pt modelId="{BF7E6DD9-A701-42C3-8C16-C19042C3D72F}" type="parTrans" cxnId="{956ECB89-2A79-4391-BC76-447636FFD040}">
      <dgm:prSet/>
      <dgm:spPr/>
    </dgm:pt>
    <dgm:pt modelId="{C0416FA9-02B6-44CF-AFAD-E33ABC6910D2}" type="sibTrans" cxnId="{956ECB89-2A79-4391-BC76-447636FFD040}">
      <dgm:prSet/>
      <dgm:spPr/>
      <dgm:t>
        <a:bodyPr/>
        <a:lstStyle/>
        <a:p>
          <a:endParaRPr lang="ru-RU"/>
        </a:p>
      </dgm:t>
    </dgm:pt>
    <dgm:pt modelId="{A6EDE865-1A3F-4E27-98CC-43D32770B114}">
      <dgm:prSet phldrT="[Текст]" custT="1"/>
      <dgm:spPr/>
      <dgm:t>
        <a:bodyPr/>
        <a:lstStyle/>
        <a:p>
          <a:r>
            <a:rPr lang="ru-RU" sz="1000"/>
            <a:t>Анализ выявленных рисков</a:t>
          </a:r>
        </a:p>
      </dgm:t>
    </dgm:pt>
    <dgm:pt modelId="{DA25116E-68D5-449E-B4D6-F84202A991DD}" type="parTrans" cxnId="{D5B38329-5982-4CDA-87AC-EC0597106F3F}">
      <dgm:prSet/>
      <dgm:spPr/>
    </dgm:pt>
    <dgm:pt modelId="{17688CA3-4AA0-467C-962E-883A31C9ED57}" type="sibTrans" cxnId="{D5B38329-5982-4CDA-87AC-EC0597106F3F}">
      <dgm:prSet/>
      <dgm:spPr/>
      <dgm:t>
        <a:bodyPr/>
        <a:lstStyle/>
        <a:p>
          <a:endParaRPr lang="ru-RU"/>
        </a:p>
      </dgm:t>
    </dgm:pt>
    <dgm:pt modelId="{CCAA0196-FA29-4D13-8E40-481B3A9EFB22}">
      <dgm:prSet phldrT="[Текст]" custT="1"/>
      <dgm:spPr/>
      <dgm:t>
        <a:bodyPr/>
        <a:lstStyle/>
        <a:p>
          <a:r>
            <a:rPr lang="ru-RU" sz="1000"/>
            <a:t>Планирование нейтрализации рисков</a:t>
          </a:r>
        </a:p>
      </dgm:t>
    </dgm:pt>
    <dgm:pt modelId="{20C598AE-46EF-4246-82B3-D31AA45AD6CA}" type="parTrans" cxnId="{0181A536-41BD-48F1-82A6-4C568F41AA16}">
      <dgm:prSet/>
      <dgm:spPr/>
    </dgm:pt>
    <dgm:pt modelId="{8C45E708-DAD0-4EA5-8882-0EF88EB75B28}" type="sibTrans" cxnId="{0181A536-41BD-48F1-82A6-4C568F41AA16}">
      <dgm:prSet/>
      <dgm:spPr/>
      <dgm:t>
        <a:bodyPr/>
        <a:lstStyle/>
        <a:p>
          <a:endParaRPr lang="ru-RU"/>
        </a:p>
      </dgm:t>
    </dgm:pt>
    <dgm:pt modelId="{10EDF897-CA01-445E-8F11-64E883CEBB2F}">
      <dgm:prSet phldrT="[Текст]" custT="1"/>
      <dgm:spPr/>
      <dgm:t>
        <a:bodyPr/>
        <a:lstStyle/>
        <a:p>
          <a:r>
            <a:rPr lang="ru-RU" sz="1000"/>
            <a:t>Таблица рисков проекта</a:t>
          </a:r>
        </a:p>
      </dgm:t>
    </dgm:pt>
    <dgm:pt modelId="{C2624E68-04A2-4EDC-910A-60C50066C599}" type="parTrans" cxnId="{92020AAF-FA85-4BDD-A989-1529D2DEBDA3}">
      <dgm:prSet/>
      <dgm:spPr/>
    </dgm:pt>
    <dgm:pt modelId="{C3F14731-8B20-4A6C-9C8B-C18A3B128793}" type="sibTrans" cxnId="{92020AAF-FA85-4BDD-A989-1529D2DEBDA3}">
      <dgm:prSet/>
      <dgm:spPr/>
    </dgm:pt>
    <dgm:pt modelId="{9D6DACD8-2844-4996-9E04-20AE2A79651F}">
      <dgm:prSet phldrT="[Текст]" custT="1"/>
      <dgm:spPr/>
      <dgm:t>
        <a:bodyPr/>
        <a:lstStyle/>
        <a:p>
          <a:r>
            <a:rPr lang="ru-RU" sz="1000"/>
            <a:t>Стратегия поведения и программа мероприятий по устранению рисков</a:t>
          </a:r>
        </a:p>
      </dgm:t>
    </dgm:pt>
    <dgm:pt modelId="{FCFED823-FA06-4F11-A078-CF249FA9FB6C}" type="parTrans" cxnId="{923E7B80-17E8-4BFB-B2AE-35F518973948}">
      <dgm:prSet/>
      <dgm:spPr/>
    </dgm:pt>
    <dgm:pt modelId="{076608A5-5705-483B-BEA9-3359B452021C}" type="sibTrans" cxnId="{923E7B80-17E8-4BFB-B2AE-35F518973948}">
      <dgm:prSet/>
      <dgm:spPr/>
      <dgm:t>
        <a:bodyPr/>
        <a:lstStyle/>
        <a:p>
          <a:endParaRPr lang="ru-RU"/>
        </a:p>
      </dgm:t>
    </dgm:pt>
    <dgm:pt modelId="{5D31C9C1-A945-4E07-A2FF-51127CC5A8FD}">
      <dgm:prSet phldrT="[Текст]" custT="1"/>
      <dgm:spPr/>
      <dgm:t>
        <a:bodyPr/>
        <a:lstStyle/>
        <a:p>
          <a:r>
            <a:rPr lang="ru-RU" sz="1000"/>
            <a:t>Обобщение информации о рисках</a:t>
          </a:r>
        </a:p>
      </dgm:t>
    </dgm:pt>
    <dgm:pt modelId="{D2FCD505-B895-42A6-80F2-F4D6FF666E75}" type="parTrans" cxnId="{368720B0-3B3C-4A8B-99A3-E93758CEF839}">
      <dgm:prSet/>
      <dgm:spPr/>
    </dgm:pt>
    <dgm:pt modelId="{7E54C427-E52F-482D-82A6-D97A12393C92}" type="sibTrans" cxnId="{368720B0-3B3C-4A8B-99A3-E93758CEF839}">
      <dgm:prSet/>
      <dgm:spPr/>
      <dgm:t>
        <a:bodyPr/>
        <a:lstStyle/>
        <a:p>
          <a:endParaRPr lang="ru-RU"/>
        </a:p>
      </dgm:t>
    </dgm:pt>
    <dgm:pt modelId="{0681BEF1-A63D-4D64-AE8E-B7137E60600D}" type="pres">
      <dgm:prSet presAssocID="{BB47BEAD-E30D-4339-A55D-B2AFF76D0599}" presName="Name0" presStyleCnt="0">
        <dgm:presLayoutVars>
          <dgm:dir/>
          <dgm:resizeHandles val="exact"/>
        </dgm:presLayoutVars>
      </dgm:prSet>
      <dgm:spPr/>
    </dgm:pt>
    <dgm:pt modelId="{379A6720-D0D9-4DA0-9BC7-A25E5BDC14ED}" type="pres">
      <dgm:prSet presAssocID="{C3A49242-3C21-4B40-B540-8D87AA1390D1}" presName="node" presStyleLbl="node1" presStyleIdx="0" presStyleCnt="6">
        <dgm:presLayoutVars>
          <dgm:bulletEnabled val="1"/>
        </dgm:presLayoutVars>
      </dgm:prSet>
      <dgm:spPr/>
      <dgm:t>
        <a:bodyPr/>
        <a:lstStyle/>
        <a:p>
          <a:endParaRPr lang="ru-RU"/>
        </a:p>
      </dgm:t>
    </dgm:pt>
    <dgm:pt modelId="{9891B31F-812A-422B-A37A-EACB62FA7E8D}" type="pres">
      <dgm:prSet presAssocID="{C0416FA9-02B6-44CF-AFAD-E33ABC6910D2}" presName="sibTrans" presStyleLbl="sibTrans2D1" presStyleIdx="0" presStyleCnt="5"/>
      <dgm:spPr/>
      <dgm:t>
        <a:bodyPr/>
        <a:lstStyle/>
        <a:p>
          <a:endParaRPr lang="ru-RU"/>
        </a:p>
      </dgm:t>
    </dgm:pt>
    <dgm:pt modelId="{0A68E1AD-3791-44C9-B62C-E30B63489F80}" type="pres">
      <dgm:prSet presAssocID="{C0416FA9-02B6-44CF-AFAD-E33ABC6910D2}" presName="connectorText" presStyleLbl="sibTrans2D1" presStyleIdx="0" presStyleCnt="5"/>
      <dgm:spPr/>
      <dgm:t>
        <a:bodyPr/>
        <a:lstStyle/>
        <a:p>
          <a:endParaRPr lang="ru-RU"/>
        </a:p>
      </dgm:t>
    </dgm:pt>
    <dgm:pt modelId="{DA765E9D-E7FF-4131-84B4-D0734884D06E}" type="pres">
      <dgm:prSet presAssocID="{A6EDE865-1A3F-4E27-98CC-43D32770B114}" presName="node" presStyleLbl="node1" presStyleIdx="1" presStyleCnt="6">
        <dgm:presLayoutVars>
          <dgm:bulletEnabled val="1"/>
        </dgm:presLayoutVars>
      </dgm:prSet>
      <dgm:spPr/>
      <dgm:t>
        <a:bodyPr/>
        <a:lstStyle/>
        <a:p>
          <a:endParaRPr lang="ru-RU"/>
        </a:p>
      </dgm:t>
    </dgm:pt>
    <dgm:pt modelId="{0CB83BDA-02FB-4AF1-8262-DE5C2B15AB03}" type="pres">
      <dgm:prSet presAssocID="{17688CA3-4AA0-467C-962E-883A31C9ED57}" presName="sibTrans" presStyleLbl="sibTrans2D1" presStyleIdx="1" presStyleCnt="5"/>
      <dgm:spPr/>
      <dgm:t>
        <a:bodyPr/>
        <a:lstStyle/>
        <a:p>
          <a:endParaRPr lang="ru-RU"/>
        </a:p>
      </dgm:t>
    </dgm:pt>
    <dgm:pt modelId="{B10E895B-EACB-4C8C-A514-E5F4D5A17AB3}" type="pres">
      <dgm:prSet presAssocID="{17688CA3-4AA0-467C-962E-883A31C9ED57}" presName="connectorText" presStyleLbl="sibTrans2D1" presStyleIdx="1" presStyleCnt="5"/>
      <dgm:spPr/>
      <dgm:t>
        <a:bodyPr/>
        <a:lstStyle/>
        <a:p>
          <a:endParaRPr lang="ru-RU"/>
        </a:p>
      </dgm:t>
    </dgm:pt>
    <dgm:pt modelId="{53E2E1CF-66C2-430D-A4B3-D0CD8E437250}" type="pres">
      <dgm:prSet presAssocID="{CCAA0196-FA29-4D13-8E40-481B3A9EFB22}" presName="node" presStyleLbl="node1" presStyleIdx="2" presStyleCnt="6">
        <dgm:presLayoutVars>
          <dgm:bulletEnabled val="1"/>
        </dgm:presLayoutVars>
      </dgm:prSet>
      <dgm:spPr/>
      <dgm:t>
        <a:bodyPr/>
        <a:lstStyle/>
        <a:p>
          <a:endParaRPr lang="ru-RU"/>
        </a:p>
      </dgm:t>
    </dgm:pt>
    <dgm:pt modelId="{60678F3F-5DED-4791-A4CF-C806F8F638A2}" type="pres">
      <dgm:prSet presAssocID="{8C45E708-DAD0-4EA5-8882-0EF88EB75B28}" presName="sibTrans" presStyleLbl="sibTrans2D1" presStyleIdx="2" presStyleCnt="5"/>
      <dgm:spPr/>
      <dgm:t>
        <a:bodyPr/>
        <a:lstStyle/>
        <a:p>
          <a:endParaRPr lang="ru-RU"/>
        </a:p>
      </dgm:t>
    </dgm:pt>
    <dgm:pt modelId="{B49A4179-15B5-4CBC-9590-2D6586B472BB}" type="pres">
      <dgm:prSet presAssocID="{8C45E708-DAD0-4EA5-8882-0EF88EB75B28}" presName="connectorText" presStyleLbl="sibTrans2D1" presStyleIdx="2" presStyleCnt="5"/>
      <dgm:spPr/>
      <dgm:t>
        <a:bodyPr/>
        <a:lstStyle/>
        <a:p>
          <a:endParaRPr lang="ru-RU"/>
        </a:p>
      </dgm:t>
    </dgm:pt>
    <dgm:pt modelId="{C92AD7CF-D2D8-4A46-AC69-56CCB3CF4860}" type="pres">
      <dgm:prSet presAssocID="{9D6DACD8-2844-4996-9E04-20AE2A79651F}" presName="node" presStyleLbl="node1" presStyleIdx="3" presStyleCnt="6">
        <dgm:presLayoutVars>
          <dgm:bulletEnabled val="1"/>
        </dgm:presLayoutVars>
      </dgm:prSet>
      <dgm:spPr/>
      <dgm:t>
        <a:bodyPr/>
        <a:lstStyle/>
        <a:p>
          <a:endParaRPr lang="ru-RU"/>
        </a:p>
      </dgm:t>
    </dgm:pt>
    <dgm:pt modelId="{A46FE655-06D1-45EA-AD0D-74475BAE3181}" type="pres">
      <dgm:prSet presAssocID="{076608A5-5705-483B-BEA9-3359B452021C}" presName="sibTrans" presStyleLbl="sibTrans2D1" presStyleIdx="3" presStyleCnt="5"/>
      <dgm:spPr/>
      <dgm:t>
        <a:bodyPr/>
        <a:lstStyle/>
        <a:p>
          <a:endParaRPr lang="ru-RU"/>
        </a:p>
      </dgm:t>
    </dgm:pt>
    <dgm:pt modelId="{939772C3-EB97-4D85-8F64-9E409E4522CD}" type="pres">
      <dgm:prSet presAssocID="{076608A5-5705-483B-BEA9-3359B452021C}" presName="connectorText" presStyleLbl="sibTrans2D1" presStyleIdx="3" presStyleCnt="5"/>
      <dgm:spPr/>
      <dgm:t>
        <a:bodyPr/>
        <a:lstStyle/>
        <a:p>
          <a:endParaRPr lang="ru-RU"/>
        </a:p>
      </dgm:t>
    </dgm:pt>
    <dgm:pt modelId="{45D4F080-8074-46D6-BDD2-4F5A294C2040}" type="pres">
      <dgm:prSet presAssocID="{5D31C9C1-A945-4E07-A2FF-51127CC5A8FD}" presName="node" presStyleLbl="node1" presStyleIdx="4" presStyleCnt="6">
        <dgm:presLayoutVars>
          <dgm:bulletEnabled val="1"/>
        </dgm:presLayoutVars>
      </dgm:prSet>
      <dgm:spPr/>
      <dgm:t>
        <a:bodyPr/>
        <a:lstStyle/>
        <a:p>
          <a:endParaRPr lang="ru-RU"/>
        </a:p>
      </dgm:t>
    </dgm:pt>
    <dgm:pt modelId="{DB1365B9-DA1E-4685-86CA-31218B344596}" type="pres">
      <dgm:prSet presAssocID="{7E54C427-E52F-482D-82A6-D97A12393C92}" presName="sibTrans" presStyleLbl="sibTrans2D1" presStyleIdx="4" presStyleCnt="5"/>
      <dgm:spPr/>
      <dgm:t>
        <a:bodyPr/>
        <a:lstStyle/>
        <a:p>
          <a:endParaRPr lang="ru-RU"/>
        </a:p>
      </dgm:t>
    </dgm:pt>
    <dgm:pt modelId="{6485C817-E591-40D7-AD12-D62C398DAD8E}" type="pres">
      <dgm:prSet presAssocID="{7E54C427-E52F-482D-82A6-D97A12393C92}" presName="connectorText" presStyleLbl="sibTrans2D1" presStyleIdx="4" presStyleCnt="5"/>
      <dgm:spPr/>
      <dgm:t>
        <a:bodyPr/>
        <a:lstStyle/>
        <a:p>
          <a:endParaRPr lang="ru-RU"/>
        </a:p>
      </dgm:t>
    </dgm:pt>
    <dgm:pt modelId="{A3DD8036-3E0F-4EAD-B7AF-9B955592525E}" type="pres">
      <dgm:prSet presAssocID="{10EDF897-CA01-445E-8F11-64E883CEBB2F}" presName="node" presStyleLbl="node1" presStyleIdx="5" presStyleCnt="6">
        <dgm:presLayoutVars>
          <dgm:bulletEnabled val="1"/>
        </dgm:presLayoutVars>
      </dgm:prSet>
      <dgm:spPr/>
      <dgm:t>
        <a:bodyPr/>
        <a:lstStyle/>
        <a:p>
          <a:endParaRPr lang="ru-RU"/>
        </a:p>
      </dgm:t>
    </dgm:pt>
  </dgm:ptLst>
  <dgm:cxnLst>
    <dgm:cxn modelId="{A10BABC7-E36E-4A48-9117-ECFCA33F4534}" type="presOf" srcId="{10EDF897-CA01-445E-8F11-64E883CEBB2F}" destId="{A3DD8036-3E0F-4EAD-B7AF-9B955592525E}" srcOrd="0" destOrd="0" presId="urn:microsoft.com/office/officeart/2005/8/layout/process1"/>
    <dgm:cxn modelId="{956ECB89-2A79-4391-BC76-447636FFD040}" srcId="{BB47BEAD-E30D-4339-A55D-B2AFF76D0599}" destId="{C3A49242-3C21-4B40-B540-8D87AA1390D1}" srcOrd="0" destOrd="0" parTransId="{BF7E6DD9-A701-42C3-8C16-C19042C3D72F}" sibTransId="{C0416FA9-02B6-44CF-AFAD-E33ABC6910D2}"/>
    <dgm:cxn modelId="{9895220B-DF07-4827-BD73-2B06DA6E7F31}" type="presOf" srcId="{076608A5-5705-483B-BEA9-3359B452021C}" destId="{A46FE655-06D1-45EA-AD0D-74475BAE3181}" srcOrd="0" destOrd="0" presId="urn:microsoft.com/office/officeart/2005/8/layout/process1"/>
    <dgm:cxn modelId="{923E7B80-17E8-4BFB-B2AE-35F518973948}" srcId="{BB47BEAD-E30D-4339-A55D-B2AFF76D0599}" destId="{9D6DACD8-2844-4996-9E04-20AE2A79651F}" srcOrd="3" destOrd="0" parTransId="{FCFED823-FA06-4F11-A078-CF249FA9FB6C}" sibTransId="{076608A5-5705-483B-BEA9-3359B452021C}"/>
    <dgm:cxn modelId="{368720B0-3B3C-4A8B-99A3-E93758CEF839}" srcId="{BB47BEAD-E30D-4339-A55D-B2AFF76D0599}" destId="{5D31C9C1-A945-4E07-A2FF-51127CC5A8FD}" srcOrd="4" destOrd="0" parTransId="{D2FCD505-B895-42A6-80F2-F4D6FF666E75}" sibTransId="{7E54C427-E52F-482D-82A6-D97A12393C92}"/>
    <dgm:cxn modelId="{61EAF6C7-ED16-4D15-B094-4BF53BF03F13}" type="presOf" srcId="{7E54C427-E52F-482D-82A6-D97A12393C92}" destId="{6485C817-E591-40D7-AD12-D62C398DAD8E}" srcOrd="1" destOrd="0" presId="urn:microsoft.com/office/officeart/2005/8/layout/process1"/>
    <dgm:cxn modelId="{BAE22EB6-29A9-4B47-842C-E1B26A1CAC2F}" type="presOf" srcId="{5D31C9C1-A945-4E07-A2FF-51127CC5A8FD}" destId="{45D4F080-8074-46D6-BDD2-4F5A294C2040}" srcOrd="0" destOrd="0" presId="urn:microsoft.com/office/officeart/2005/8/layout/process1"/>
    <dgm:cxn modelId="{9790D5DE-0B85-43D8-96B9-CB2F74D2F0AB}" type="presOf" srcId="{8C45E708-DAD0-4EA5-8882-0EF88EB75B28}" destId="{B49A4179-15B5-4CBC-9590-2D6586B472BB}" srcOrd="1" destOrd="0" presId="urn:microsoft.com/office/officeart/2005/8/layout/process1"/>
    <dgm:cxn modelId="{219D34CE-20F3-406C-BE12-11A35AA59EC3}" type="presOf" srcId="{CCAA0196-FA29-4D13-8E40-481B3A9EFB22}" destId="{53E2E1CF-66C2-430D-A4B3-D0CD8E437250}" srcOrd="0" destOrd="0" presId="urn:microsoft.com/office/officeart/2005/8/layout/process1"/>
    <dgm:cxn modelId="{E219D3C8-1039-4472-A715-13E276CA7069}" type="presOf" srcId="{C3A49242-3C21-4B40-B540-8D87AA1390D1}" destId="{379A6720-D0D9-4DA0-9BC7-A25E5BDC14ED}" srcOrd="0" destOrd="0" presId="urn:microsoft.com/office/officeart/2005/8/layout/process1"/>
    <dgm:cxn modelId="{92020AAF-FA85-4BDD-A989-1529D2DEBDA3}" srcId="{BB47BEAD-E30D-4339-A55D-B2AFF76D0599}" destId="{10EDF897-CA01-445E-8F11-64E883CEBB2F}" srcOrd="5" destOrd="0" parTransId="{C2624E68-04A2-4EDC-910A-60C50066C599}" sibTransId="{C3F14731-8B20-4A6C-9C8B-C18A3B128793}"/>
    <dgm:cxn modelId="{0181A536-41BD-48F1-82A6-4C568F41AA16}" srcId="{BB47BEAD-E30D-4339-A55D-B2AFF76D0599}" destId="{CCAA0196-FA29-4D13-8E40-481B3A9EFB22}" srcOrd="2" destOrd="0" parTransId="{20C598AE-46EF-4246-82B3-D31AA45AD6CA}" sibTransId="{8C45E708-DAD0-4EA5-8882-0EF88EB75B28}"/>
    <dgm:cxn modelId="{D5B38329-5982-4CDA-87AC-EC0597106F3F}" srcId="{BB47BEAD-E30D-4339-A55D-B2AFF76D0599}" destId="{A6EDE865-1A3F-4E27-98CC-43D32770B114}" srcOrd="1" destOrd="0" parTransId="{DA25116E-68D5-449E-B4D6-F84202A991DD}" sibTransId="{17688CA3-4AA0-467C-962E-883A31C9ED57}"/>
    <dgm:cxn modelId="{BB19BDBE-DE07-4958-AEDE-835DAE011501}" type="presOf" srcId="{BB47BEAD-E30D-4339-A55D-B2AFF76D0599}" destId="{0681BEF1-A63D-4D64-AE8E-B7137E60600D}" srcOrd="0" destOrd="0" presId="urn:microsoft.com/office/officeart/2005/8/layout/process1"/>
    <dgm:cxn modelId="{319D01DF-3338-4880-AE3D-E9F68C883BC9}" type="presOf" srcId="{17688CA3-4AA0-467C-962E-883A31C9ED57}" destId="{B10E895B-EACB-4C8C-A514-E5F4D5A17AB3}" srcOrd="1" destOrd="0" presId="urn:microsoft.com/office/officeart/2005/8/layout/process1"/>
    <dgm:cxn modelId="{BEB44EE6-E2BB-4656-9B78-E0A507EECAF3}" type="presOf" srcId="{C0416FA9-02B6-44CF-AFAD-E33ABC6910D2}" destId="{0A68E1AD-3791-44C9-B62C-E30B63489F80}" srcOrd="1" destOrd="0" presId="urn:microsoft.com/office/officeart/2005/8/layout/process1"/>
    <dgm:cxn modelId="{C71EBB8B-50DB-4633-9C55-10A0731093C3}" type="presOf" srcId="{A6EDE865-1A3F-4E27-98CC-43D32770B114}" destId="{DA765E9D-E7FF-4131-84B4-D0734884D06E}" srcOrd="0" destOrd="0" presId="urn:microsoft.com/office/officeart/2005/8/layout/process1"/>
    <dgm:cxn modelId="{079A8E24-13F1-49BC-B664-64D2B23EDCCA}" type="presOf" srcId="{17688CA3-4AA0-467C-962E-883A31C9ED57}" destId="{0CB83BDA-02FB-4AF1-8262-DE5C2B15AB03}" srcOrd="0" destOrd="0" presId="urn:microsoft.com/office/officeart/2005/8/layout/process1"/>
    <dgm:cxn modelId="{8111D29E-B799-43FB-B56A-EBBB26DB1A24}" type="presOf" srcId="{8C45E708-DAD0-4EA5-8882-0EF88EB75B28}" destId="{60678F3F-5DED-4791-A4CF-C806F8F638A2}" srcOrd="0" destOrd="0" presId="urn:microsoft.com/office/officeart/2005/8/layout/process1"/>
    <dgm:cxn modelId="{A9D320E3-2330-48A3-9791-ACF009E75770}" type="presOf" srcId="{9D6DACD8-2844-4996-9E04-20AE2A79651F}" destId="{C92AD7CF-D2D8-4A46-AC69-56CCB3CF4860}" srcOrd="0" destOrd="0" presId="urn:microsoft.com/office/officeart/2005/8/layout/process1"/>
    <dgm:cxn modelId="{3C7EDE02-988C-4D63-A5FA-31C18761C07C}" type="presOf" srcId="{076608A5-5705-483B-BEA9-3359B452021C}" destId="{939772C3-EB97-4D85-8F64-9E409E4522CD}" srcOrd="1" destOrd="0" presId="urn:microsoft.com/office/officeart/2005/8/layout/process1"/>
    <dgm:cxn modelId="{2A922C99-987B-4A2B-A08F-F4C79E9EA9B1}" type="presOf" srcId="{C0416FA9-02B6-44CF-AFAD-E33ABC6910D2}" destId="{9891B31F-812A-422B-A37A-EACB62FA7E8D}" srcOrd="0" destOrd="0" presId="urn:microsoft.com/office/officeart/2005/8/layout/process1"/>
    <dgm:cxn modelId="{47288EF8-C9F0-4053-9763-030D555F4051}" type="presOf" srcId="{7E54C427-E52F-482D-82A6-D97A12393C92}" destId="{DB1365B9-DA1E-4685-86CA-31218B344596}" srcOrd="0" destOrd="0" presId="urn:microsoft.com/office/officeart/2005/8/layout/process1"/>
    <dgm:cxn modelId="{4B427863-3FCE-47F4-BD0C-0237EDE5DD55}" type="presParOf" srcId="{0681BEF1-A63D-4D64-AE8E-B7137E60600D}" destId="{379A6720-D0D9-4DA0-9BC7-A25E5BDC14ED}" srcOrd="0" destOrd="0" presId="urn:microsoft.com/office/officeart/2005/8/layout/process1"/>
    <dgm:cxn modelId="{2CD8E71F-CF24-4015-B754-1204DF0AAF68}" type="presParOf" srcId="{0681BEF1-A63D-4D64-AE8E-B7137E60600D}" destId="{9891B31F-812A-422B-A37A-EACB62FA7E8D}" srcOrd="1" destOrd="0" presId="urn:microsoft.com/office/officeart/2005/8/layout/process1"/>
    <dgm:cxn modelId="{1045758C-2666-474A-AD43-836847549683}" type="presParOf" srcId="{9891B31F-812A-422B-A37A-EACB62FA7E8D}" destId="{0A68E1AD-3791-44C9-B62C-E30B63489F80}" srcOrd="0" destOrd="0" presId="urn:microsoft.com/office/officeart/2005/8/layout/process1"/>
    <dgm:cxn modelId="{057E72B8-AD0E-4305-ACA0-937C28EAB544}" type="presParOf" srcId="{0681BEF1-A63D-4D64-AE8E-B7137E60600D}" destId="{DA765E9D-E7FF-4131-84B4-D0734884D06E}" srcOrd="2" destOrd="0" presId="urn:microsoft.com/office/officeart/2005/8/layout/process1"/>
    <dgm:cxn modelId="{B84DE424-4B81-4CCA-9242-62098D609F66}" type="presParOf" srcId="{0681BEF1-A63D-4D64-AE8E-B7137E60600D}" destId="{0CB83BDA-02FB-4AF1-8262-DE5C2B15AB03}" srcOrd="3" destOrd="0" presId="urn:microsoft.com/office/officeart/2005/8/layout/process1"/>
    <dgm:cxn modelId="{DEA99C2A-EF5A-4A4F-8E7F-2874CDEC7F3D}" type="presParOf" srcId="{0CB83BDA-02FB-4AF1-8262-DE5C2B15AB03}" destId="{B10E895B-EACB-4C8C-A514-E5F4D5A17AB3}" srcOrd="0" destOrd="0" presId="urn:microsoft.com/office/officeart/2005/8/layout/process1"/>
    <dgm:cxn modelId="{C06D6BA4-9B37-464C-8AE8-AC46F7CCD8BB}" type="presParOf" srcId="{0681BEF1-A63D-4D64-AE8E-B7137E60600D}" destId="{53E2E1CF-66C2-430D-A4B3-D0CD8E437250}" srcOrd="4" destOrd="0" presId="urn:microsoft.com/office/officeart/2005/8/layout/process1"/>
    <dgm:cxn modelId="{152BCED2-E967-4D61-B253-99E9B4862456}" type="presParOf" srcId="{0681BEF1-A63D-4D64-AE8E-B7137E60600D}" destId="{60678F3F-5DED-4791-A4CF-C806F8F638A2}" srcOrd="5" destOrd="0" presId="urn:microsoft.com/office/officeart/2005/8/layout/process1"/>
    <dgm:cxn modelId="{4B3AB556-FFC9-410A-A5A7-08747D756F1C}" type="presParOf" srcId="{60678F3F-5DED-4791-A4CF-C806F8F638A2}" destId="{B49A4179-15B5-4CBC-9590-2D6586B472BB}" srcOrd="0" destOrd="0" presId="urn:microsoft.com/office/officeart/2005/8/layout/process1"/>
    <dgm:cxn modelId="{8E0BC5D4-8103-44D4-99FD-232946BFEB8B}" type="presParOf" srcId="{0681BEF1-A63D-4D64-AE8E-B7137E60600D}" destId="{C92AD7CF-D2D8-4A46-AC69-56CCB3CF4860}" srcOrd="6" destOrd="0" presId="urn:microsoft.com/office/officeart/2005/8/layout/process1"/>
    <dgm:cxn modelId="{D00F0840-349E-4936-819A-88F773D238D1}" type="presParOf" srcId="{0681BEF1-A63D-4D64-AE8E-B7137E60600D}" destId="{A46FE655-06D1-45EA-AD0D-74475BAE3181}" srcOrd="7" destOrd="0" presId="urn:microsoft.com/office/officeart/2005/8/layout/process1"/>
    <dgm:cxn modelId="{649873A7-5CEC-48D4-8943-2780F63998A7}" type="presParOf" srcId="{A46FE655-06D1-45EA-AD0D-74475BAE3181}" destId="{939772C3-EB97-4D85-8F64-9E409E4522CD}" srcOrd="0" destOrd="0" presId="urn:microsoft.com/office/officeart/2005/8/layout/process1"/>
    <dgm:cxn modelId="{F4EB5B4F-B8A7-4DEB-A209-889462531874}" type="presParOf" srcId="{0681BEF1-A63D-4D64-AE8E-B7137E60600D}" destId="{45D4F080-8074-46D6-BDD2-4F5A294C2040}" srcOrd="8" destOrd="0" presId="urn:microsoft.com/office/officeart/2005/8/layout/process1"/>
    <dgm:cxn modelId="{0DCBC9C4-1CF0-4966-A52E-02CC1453FE6E}" type="presParOf" srcId="{0681BEF1-A63D-4D64-AE8E-B7137E60600D}" destId="{DB1365B9-DA1E-4685-86CA-31218B344596}" srcOrd="9" destOrd="0" presId="urn:microsoft.com/office/officeart/2005/8/layout/process1"/>
    <dgm:cxn modelId="{86ED57D5-322A-40B9-A1BC-02F98DB7934E}" type="presParOf" srcId="{DB1365B9-DA1E-4685-86CA-31218B344596}" destId="{6485C817-E591-40D7-AD12-D62C398DAD8E}" srcOrd="0" destOrd="0" presId="urn:microsoft.com/office/officeart/2005/8/layout/process1"/>
    <dgm:cxn modelId="{9C02BB58-4D5A-4EC2-9787-53D57613D606}" type="presParOf" srcId="{0681BEF1-A63D-4D64-AE8E-B7137E60600D}" destId="{A3DD8036-3E0F-4EAD-B7AF-9B955592525E}" srcOrd="10" destOrd="0" presId="urn:microsoft.com/office/officeart/2005/8/layout/process1"/>
  </dgm:cxnLst>
  <dgm:bg/>
  <dgm:whole/>
</dgm:dataModel>
</file>

<file path=word/diagrams/data7.xml><?xml version="1.0" encoding="utf-8"?>
<dgm:dataModel xmlns:dgm="http://schemas.openxmlformats.org/drawingml/2006/diagram" xmlns:a="http://schemas.openxmlformats.org/drawingml/2006/main">
  <dgm:ptLst>
    <dgm:pt modelId="{F4575CE2-206D-4C99-ABEE-187E3EBA798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188CD41F-71D6-4CA8-9FE9-CBE59625413B}">
      <dgm:prSet phldrT="[Текст]"/>
      <dgm:spPr/>
      <dgm:t>
        <a:bodyPr/>
        <a:lstStyle/>
        <a:p>
          <a:r>
            <a:rPr lang="ru-RU"/>
            <a:t>Шаг 1</a:t>
          </a:r>
        </a:p>
      </dgm:t>
    </dgm:pt>
    <dgm:pt modelId="{8F428C58-F27D-41DC-BA44-BC9B1D2C50B2}" type="parTrans" cxnId="{89B9EF24-3EA2-4841-BAF5-3E710BDCCE5D}">
      <dgm:prSet/>
      <dgm:spPr/>
      <dgm:t>
        <a:bodyPr/>
        <a:lstStyle/>
        <a:p>
          <a:endParaRPr lang="ru-RU"/>
        </a:p>
      </dgm:t>
    </dgm:pt>
    <dgm:pt modelId="{5FACA659-1F08-4294-81EE-201B5B3A3DA3}" type="sibTrans" cxnId="{89B9EF24-3EA2-4841-BAF5-3E710BDCCE5D}">
      <dgm:prSet/>
      <dgm:spPr/>
      <dgm:t>
        <a:bodyPr/>
        <a:lstStyle/>
        <a:p>
          <a:endParaRPr lang="ru-RU"/>
        </a:p>
      </dgm:t>
    </dgm:pt>
    <dgm:pt modelId="{A7B9C93C-AE8F-4CBA-A4BD-9772083F832E}">
      <dgm:prSet phldrT="[Текст]"/>
      <dgm:spPr/>
      <dgm:t>
        <a:bodyPr/>
        <a:lstStyle/>
        <a:p>
          <a:r>
            <a:rPr lang="ru-RU"/>
            <a:t>Определить продукт, который должен быть получен в результате реализации инвестиционного проекта</a:t>
          </a:r>
        </a:p>
      </dgm:t>
    </dgm:pt>
    <dgm:pt modelId="{9196A03D-7B48-4C33-8307-867DF492B882}" type="parTrans" cxnId="{C4D3244F-54AE-430C-94C8-621B305A2DF9}">
      <dgm:prSet/>
      <dgm:spPr/>
      <dgm:t>
        <a:bodyPr/>
        <a:lstStyle/>
        <a:p>
          <a:endParaRPr lang="ru-RU"/>
        </a:p>
      </dgm:t>
    </dgm:pt>
    <dgm:pt modelId="{65012B3B-833E-4922-B795-256F9B359DEE}" type="sibTrans" cxnId="{C4D3244F-54AE-430C-94C8-621B305A2DF9}">
      <dgm:prSet/>
      <dgm:spPr/>
      <dgm:t>
        <a:bodyPr/>
        <a:lstStyle/>
        <a:p>
          <a:endParaRPr lang="ru-RU"/>
        </a:p>
      </dgm:t>
    </dgm:pt>
    <dgm:pt modelId="{0A69FF97-B1AE-4B8A-967E-A14A3105163E}">
      <dgm:prSet phldrT="[Текст]"/>
      <dgm:spPr/>
      <dgm:t>
        <a:bodyPr/>
        <a:lstStyle/>
        <a:p>
          <a:r>
            <a:rPr lang="ru-RU"/>
            <a:t>Шаг 2</a:t>
          </a:r>
        </a:p>
      </dgm:t>
    </dgm:pt>
    <dgm:pt modelId="{CBAF9517-623E-48C5-A7B8-41C4FBD9882C}" type="parTrans" cxnId="{D2B0CECB-FECE-4854-BD01-9B91B53428FB}">
      <dgm:prSet/>
      <dgm:spPr/>
      <dgm:t>
        <a:bodyPr/>
        <a:lstStyle/>
        <a:p>
          <a:endParaRPr lang="ru-RU"/>
        </a:p>
      </dgm:t>
    </dgm:pt>
    <dgm:pt modelId="{34CC9072-5976-47FD-B10C-11A10DAFBA94}" type="sibTrans" cxnId="{D2B0CECB-FECE-4854-BD01-9B91B53428FB}">
      <dgm:prSet/>
      <dgm:spPr/>
      <dgm:t>
        <a:bodyPr/>
        <a:lstStyle/>
        <a:p>
          <a:endParaRPr lang="ru-RU"/>
        </a:p>
      </dgm:t>
    </dgm:pt>
    <dgm:pt modelId="{6EA3095F-9DC0-49C7-AD16-30FD3EAC991C}">
      <dgm:prSet phldrT="[Текст]"/>
      <dgm:spPr/>
      <dgm:t>
        <a:bodyPr/>
        <a:lstStyle/>
        <a:p>
          <a:r>
            <a:rPr lang="ru-RU"/>
            <a:t>Определить, какие показатели продукта будут получены / изменены в результате реализации инвестиционного проекта</a:t>
          </a:r>
        </a:p>
      </dgm:t>
    </dgm:pt>
    <dgm:pt modelId="{CF8FB653-DE4E-4253-90EA-EB0F9A30D574}" type="parTrans" cxnId="{B22046E7-12C9-4622-A61F-2EF42ACE1CC5}">
      <dgm:prSet/>
      <dgm:spPr/>
      <dgm:t>
        <a:bodyPr/>
        <a:lstStyle/>
        <a:p>
          <a:endParaRPr lang="ru-RU"/>
        </a:p>
      </dgm:t>
    </dgm:pt>
    <dgm:pt modelId="{091760F0-6C24-47C3-B9D8-F0C98716108C}" type="sibTrans" cxnId="{B22046E7-12C9-4622-A61F-2EF42ACE1CC5}">
      <dgm:prSet/>
      <dgm:spPr/>
      <dgm:t>
        <a:bodyPr/>
        <a:lstStyle/>
        <a:p>
          <a:endParaRPr lang="ru-RU"/>
        </a:p>
      </dgm:t>
    </dgm:pt>
    <dgm:pt modelId="{CC7800FF-E5A1-40C8-B81B-45FFF3077660}">
      <dgm:prSet phldrT="[Текст]"/>
      <dgm:spPr/>
      <dgm:t>
        <a:bodyPr/>
        <a:lstStyle/>
        <a:p>
          <a:r>
            <a:rPr lang="ru-RU"/>
            <a:t>Шаг 3</a:t>
          </a:r>
        </a:p>
      </dgm:t>
    </dgm:pt>
    <dgm:pt modelId="{A2E5E61C-F2D3-466A-A849-129C5F09486D}" type="parTrans" cxnId="{3B0396A5-A07C-404E-873D-DEA3B624B621}">
      <dgm:prSet/>
      <dgm:spPr/>
      <dgm:t>
        <a:bodyPr/>
        <a:lstStyle/>
        <a:p>
          <a:endParaRPr lang="ru-RU"/>
        </a:p>
      </dgm:t>
    </dgm:pt>
    <dgm:pt modelId="{90C61770-CDBB-47E9-B08F-D44F9500B254}" type="sibTrans" cxnId="{3B0396A5-A07C-404E-873D-DEA3B624B621}">
      <dgm:prSet/>
      <dgm:spPr/>
      <dgm:t>
        <a:bodyPr/>
        <a:lstStyle/>
        <a:p>
          <a:endParaRPr lang="ru-RU"/>
        </a:p>
      </dgm:t>
    </dgm:pt>
    <dgm:pt modelId="{2492D41B-11CF-463A-A866-7749C6C06F1D}">
      <dgm:prSet phldrT="[Текст]"/>
      <dgm:spPr/>
      <dgm:t>
        <a:bodyPr/>
        <a:lstStyle/>
        <a:p>
          <a:r>
            <a:rPr lang="ru-RU"/>
            <a:t>Определить полученные значения / изменения значений (увеличение, снижение, сохранение) показателей продукта</a:t>
          </a:r>
        </a:p>
      </dgm:t>
    </dgm:pt>
    <dgm:pt modelId="{494CE436-E025-462E-9673-24C324436696}" type="parTrans" cxnId="{EF410D83-355C-4342-8158-4033B5D0324F}">
      <dgm:prSet/>
      <dgm:spPr/>
      <dgm:t>
        <a:bodyPr/>
        <a:lstStyle/>
        <a:p>
          <a:endParaRPr lang="ru-RU"/>
        </a:p>
      </dgm:t>
    </dgm:pt>
    <dgm:pt modelId="{EFB5D4C0-16DE-49DE-851A-56199CA322FF}" type="sibTrans" cxnId="{EF410D83-355C-4342-8158-4033B5D0324F}">
      <dgm:prSet/>
      <dgm:spPr/>
      <dgm:t>
        <a:bodyPr/>
        <a:lstStyle/>
        <a:p>
          <a:endParaRPr lang="ru-RU"/>
        </a:p>
      </dgm:t>
    </dgm:pt>
    <dgm:pt modelId="{594ED5C5-A3CE-4563-B1D2-BB08563F13E3}">
      <dgm:prSet phldrT="[Текст]"/>
      <dgm:spPr/>
      <dgm:t>
        <a:bodyPr/>
        <a:lstStyle/>
        <a:p>
          <a:r>
            <a:rPr lang="ru-RU"/>
            <a:t>Шаг 4</a:t>
          </a:r>
        </a:p>
      </dgm:t>
    </dgm:pt>
    <dgm:pt modelId="{B53A22DD-DEB2-48C0-BE0C-7D594DBFD0C5}" type="parTrans" cxnId="{B1A05764-03EE-4F0A-80D9-B758B5819AA5}">
      <dgm:prSet/>
      <dgm:spPr/>
      <dgm:t>
        <a:bodyPr/>
        <a:lstStyle/>
        <a:p>
          <a:endParaRPr lang="ru-RU"/>
        </a:p>
      </dgm:t>
    </dgm:pt>
    <dgm:pt modelId="{2346E313-4F97-46E3-8A35-7E9751FC9F29}" type="sibTrans" cxnId="{B1A05764-03EE-4F0A-80D9-B758B5819AA5}">
      <dgm:prSet/>
      <dgm:spPr/>
      <dgm:t>
        <a:bodyPr/>
        <a:lstStyle/>
        <a:p>
          <a:endParaRPr lang="ru-RU"/>
        </a:p>
      </dgm:t>
    </dgm:pt>
    <dgm:pt modelId="{582055BB-39E5-4A48-84A9-A42DC0A9833D}">
      <dgm:prSet/>
      <dgm:spPr/>
      <dgm:t>
        <a:bodyPr/>
        <a:lstStyle/>
        <a:p>
          <a:r>
            <a:rPr lang="ru-RU"/>
            <a:t>Определить влияние полученных значений / изменений значений на финансово-экономические результаты инвестиционного проекта</a:t>
          </a:r>
        </a:p>
      </dgm:t>
    </dgm:pt>
    <dgm:pt modelId="{6A78F318-5F66-42F5-B805-C063AC2A8310}" type="parTrans" cxnId="{3F8C951C-051A-480F-B7E5-72DAF791C0E7}">
      <dgm:prSet/>
      <dgm:spPr/>
      <dgm:t>
        <a:bodyPr/>
        <a:lstStyle/>
        <a:p>
          <a:endParaRPr lang="ru-RU"/>
        </a:p>
      </dgm:t>
    </dgm:pt>
    <dgm:pt modelId="{6D0AD282-D9FE-4FEF-9015-906989E25CC7}" type="sibTrans" cxnId="{3F8C951C-051A-480F-B7E5-72DAF791C0E7}">
      <dgm:prSet/>
      <dgm:spPr/>
      <dgm:t>
        <a:bodyPr/>
        <a:lstStyle/>
        <a:p>
          <a:endParaRPr lang="ru-RU"/>
        </a:p>
      </dgm:t>
    </dgm:pt>
    <dgm:pt modelId="{E22DEEBB-F49A-4E08-A328-C1D90AAC641A}" type="pres">
      <dgm:prSet presAssocID="{F4575CE2-206D-4C99-ABEE-187E3EBA7981}" presName="linearFlow" presStyleCnt="0">
        <dgm:presLayoutVars>
          <dgm:dir/>
          <dgm:animLvl val="lvl"/>
          <dgm:resizeHandles val="exact"/>
        </dgm:presLayoutVars>
      </dgm:prSet>
      <dgm:spPr/>
      <dgm:t>
        <a:bodyPr/>
        <a:lstStyle/>
        <a:p>
          <a:endParaRPr lang="ru-RU"/>
        </a:p>
      </dgm:t>
    </dgm:pt>
    <dgm:pt modelId="{D2D714F9-7721-4B3F-AA91-9166E550111A}" type="pres">
      <dgm:prSet presAssocID="{188CD41F-71D6-4CA8-9FE9-CBE59625413B}" presName="composite" presStyleCnt="0"/>
      <dgm:spPr/>
    </dgm:pt>
    <dgm:pt modelId="{374BB56B-A831-499B-86DE-986AABC6EA49}" type="pres">
      <dgm:prSet presAssocID="{188CD41F-71D6-4CA8-9FE9-CBE59625413B}" presName="parentText" presStyleLbl="alignNode1" presStyleIdx="0" presStyleCnt="4">
        <dgm:presLayoutVars>
          <dgm:chMax val="1"/>
          <dgm:bulletEnabled val="1"/>
        </dgm:presLayoutVars>
      </dgm:prSet>
      <dgm:spPr/>
      <dgm:t>
        <a:bodyPr/>
        <a:lstStyle/>
        <a:p>
          <a:endParaRPr lang="ru-RU"/>
        </a:p>
      </dgm:t>
    </dgm:pt>
    <dgm:pt modelId="{A69DB0A8-06A8-482A-8A16-0F657F92F2E5}" type="pres">
      <dgm:prSet presAssocID="{188CD41F-71D6-4CA8-9FE9-CBE59625413B}" presName="descendantText" presStyleLbl="alignAcc1" presStyleIdx="0" presStyleCnt="4">
        <dgm:presLayoutVars>
          <dgm:bulletEnabled val="1"/>
        </dgm:presLayoutVars>
      </dgm:prSet>
      <dgm:spPr/>
      <dgm:t>
        <a:bodyPr/>
        <a:lstStyle/>
        <a:p>
          <a:endParaRPr lang="ru-RU"/>
        </a:p>
      </dgm:t>
    </dgm:pt>
    <dgm:pt modelId="{B39EA032-8902-439F-BFD1-A92726B22C21}" type="pres">
      <dgm:prSet presAssocID="{5FACA659-1F08-4294-81EE-201B5B3A3DA3}" presName="sp" presStyleCnt="0"/>
      <dgm:spPr/>
    </dgm:pt>
    <dgm:pt modelId="{5B5F7A94-5AF6-4101-812D-882688AC41E6}" type="pres">
      <dgm:prSet presAssocID="{0A69FF97-B1AE-4B8A-967E-A14A3105163E}" presName="composite" presStyleCnt="0"/>
      <dgm:spPr/>
    </dgm:pt>
    <dgm:pt modelId="{F73A96D1-7752-49BC-A979-E8BE80E550B3}" type="pres">
      <dgm:prSet presAssocID="{0A69FF97-B1AE-4B8A-967E-A14A3105163E}" presName="parentText" presStyleLbl="alignNode1" presStyleIdx="1" presStyleCnt="4">
        <dgm:presLayoutVars>
          <dgm:chMax val="1"/>
          <dgm:bulletEnabled val="1"/>
        </dgm:presLayoutVars>
      </dgm:prSet>
      <dgm:spPr/>
      <dgm:t>
        <a:bodyPr/>
        <a:lstStyle/>
        <a:p>
          <a:endParaRPr lang="ru-RU"/>
        </a:p>
      </dgm:t>
    </dgm:pt>
    <dgm:pt modelId="{739A478A-ECF6-4A00-B3BF-318A307B7CBF}" type="pres">
      <dgm:prSet presAssocID="{0A69FF97-B1AE-4B8A-967E-A14A3105163E}" presName="descendantText" presStyleLbl="alignAcc1" presStyleIdx="1" presStyleCnt="4">
        <dgm:presLayoutVars>
          <dgm:bulletEnabled val="1"/>
        </dgm:presLayoutVars>
      </dgm:prSet>
      <dgm:spPr/>
      <dgm:t>
        <a:bodyPr/>
        <a:lstStyle/>
        <a:p>
          <a:endParaRPr lang="ru-RU"/>
        </a:p>
      </dgm:t>
    </dgm:pt>
    <dgm:pt modelId="{D9125281-A1E8-4045-8065-BE9067FC29E0}" type="pres">
      <dgm:prSet presAssocID="{34CC9072-5976-47FD-B10C-11A10DAFBA94}" presName="sp" presStyleCnt="0"/>
      <dgm:spPr/>
    </dgm:pt>
    <dgm:pt modelId="{8B324755-43F9-4DED-AD1B-CBBEA5490751}" type="pres">
      <dgm:prSet presAssocID="{CC7800FF-E5A1-40C8-B81B-45FFF3077660}" presName="composite" presStyleCnt="0"/>
      <dgm:spPr/>
    </dgm:pt>
    <dgm:pt modelId="{BA2E06B6-2714-4CF7-91B8-E54C31D92AFA}" type="pres">
      <dgm:prSet presAssocID="{CC7800FF-E5A1-40C8-B81B-45FFF3077660}" presName="parentText" presStyleLbl="alignNode1" presStyleIdx="2" presStyleCnt="4">
        <dgm:presLayoutVars>
          <dgm:chMax val="1"/>
          <dgm:bulletEnabled val="1"/>
        </dgm:presLayoutVars>
      </dgm:prSet>
      <dgm:spPr/>
      <dgm:t>
        <a:bodyPr/>
        <a:lstStyle/>
        <a:p>
          <a:endParaRPr lang="ru-RU"/>
        </a:p>
      </dgm:t>
    </dgm:pt>
    <dgm:pt modelId="{D9AC4F09-5CCF-4E5D-8877-514E1CD0F540}" type="pres">
      <dgm:prSet presAssocID="{CC7800FF-E5A1-40C8-B81B-45FFF3077660}" presName="descendantText" presStyleLbl="alignAcc1" presStyleIdx="2" presStyleCnt="4">
        <dgm:presLayoutVars>
          <dgm:bulletEnabled val="1"/>
        </dgm:presLayoutVars>
      </dgm:prSet>
      <dgm:spPr/>
      <dgm:t>
        <a:bodyPr/>
        <a:lstStyle/>
        <a:p>
          <a:endParaRPr lang="ru-RU"/>
        </a:p>
      </dgm:t>
    </dgm:pt>
    <dgm:pt modelId="{097170D2-523A-40B4-87E0-0A67FDEB39A5}" type="pres">
      <dgm:prSet presAssocID="{90C61770-CDBB-47E9-B08F-D44F9500B254}" presName="sp" presStyleCnt="0"/>
      <dgm:spPr/>
    </dgm:pt>
    <dgm:pt modelId="{AE5BDCFE-B203-4BF0-BB18-889C6BB2BBAF}" type="pres">
      <dgm:prSet presAssocID="{594ED5C5-A3CE-4563-B1D2-BB08563F13E3}" presName="composite" presStyleCnt="0"/>
      <dgm:spPr/>
    </dgm:pt>
    <dgm:pt modelId="{A9A35813-F7F7-412A-A964-8403FC1DBA4B}" type="pres">
      <dgm:prSet presAssocID="{594ED5C5-A3CE-4563-B1D2-BB08563F13E3}" presName="parentText" presStyleLbl="alignNode1" presStyleIdx="3" presStyleCnt="4">
        <dgm:presLayoutVars>
          <dgm:chMax val="1"/>
          <dgm:bulletEnabled val="1"/>
        </dgm:presLayoutVars>
      </dgm:prSet>
      <dgm:spPr/>
      <dgm:t>
        <a:bodyPr/>
        <a:lstStyle/>
        <a:p>
          <a:endParaRPr lang="ru-RU"/>
        </a:p>
      </dgm:t>
    </dgm:pt>
    <dgm:pt modelId="{490AAFEB-9A63-4801-B3EE-BABAAD02366F}" type="pres">
      <dgm:prSet presAssocID="{594ED5C5-A3CE-4563-B1D2-BB08563F13E3}" presName="descendantText" presStyleLbl="alignAcc1" presStyleIdx="3" presStyleCnt="4">
        <dgm:presLayoutVars>
          <dgm:bulletEnabled val="1"/>
        </dgm:presLayoutVars>
      </dgm:prSet>
      <dgm:spPr/>
      <dgm:t>
        <a:bodyPr/>
        <a:lstStyle/>
        <a:p>
          <a:endParaRPr lang="ru-RU"/>
        </a:p>
      </dgm:t>
    </dgm:pt>
  </dgm:ptLst>
  <dgm:cxnLst>
    <dgm:cxn modelId="{CB76EAC9-C08E-48AF-905A-AA1D5964C674}" type="presOf" srcId="{2492D41B-11CF-463A-A866-7749C6C06F1D}" destId="{D9AC4F09-5CCF-4E5D-8877-514E1CD0F540}" srcOrd="0" destOrd="0" presId="urn:microsoft.com/office/officeart/2005/8/layout/chevron2"/>
    <dgm:cxn modelId="{3F8C951C-051A-480F-B7E5-72DAF791C0E7}" srcId="{594ED5C5-A3CE-4563-B1D2-BB08563F13E3}" destId="{582055BB-39E5-4A48-84A9-A42DC0A9833D}" srcOrd="0" destOrd="0" parTransId="{6A78F318-5F66-42F5-B805-C063AC2A8310}" sibTransId="{6D0AD282-D9FE-4FEF-9015-906989E25CC7}"/>
    <dgm:cxn modelId="{56866FE9-255E-4CD9-AAA3-6CDB63C3C636}" type="presOf" srcId="{0A69FF97-B1AE-4B8A-967E-A14A3105163E}" destId="{F73A96D1-7752-49BC-A979-E8BE80E550B3}" srcOrd="0" destOrd="0" presId="urn:microsoft.com/office/officeart/2005/8/layout/chevron2"/>
    <dgm:cxn modelId="{40A46FFA-8E75-4FF2-B39A-C6FCAAE7FE41}" type="presOf" srcId="{A7B9C93C-AE8F-4CBA-A4BD-9772083F832E}" destId="{A69DB0A8-06A8-482A-8A16-0F657F92F2E5}" srcOrd="0" destOrd="0" presId="urn:microsoft.com/office/officeart/2005/8/layout/chevron2"/>
    <dgm:cxn modelId="{EF410D83-355C-4342-8158-4033B5D0324F}" srcId="{CC7800FF-E5A1-40C8-B81B-45FFF3077660}" destId="{2492D41B-11CF-463A-A866-7749C6C06F1D}" srcOrd="0" destOrd="0" parTransId="{494CE436-E025-462E-9673-24C324436696}" sibTransId="{EFB5D4C0-16DE-49DE-851A-56199CA322FF}"/>
    <dgm:cxn modelId="{B22046E7-12C9-4622-A61F-2EF42ACE1CC5}" srcId="{0A69FF97-B1AE-4B8A-967E-A14A3105163E}" destId="{6EA3095F-9DC0-49C7-AD16-30FD3EAC991C}" srcOrd="0" destOrd="0" parTransId="{CF8FB653-DE4E-4253-90EA-EB0F9A30D574}" sibTransId="{091760F0-6C24-47C3-B9D8-F0C98716108C}"/>
    <dgm:cxn modelId="{D2B0CECB-FECE-4854-BD01-9B91B53428FB}" srcId="{F4575CE2-206D-4C99-ABEE-187E3EBA7981}" destId="{0A69FF97-B1AE-4B8A-967E-A14A3105163E}" srcOrd="1" destOrd="0" parTransId="{CBAF9517-623E-48C5-A7B8-41C4FBD9882C}" sibTransId="{34CC9072-5976-47FD-B10C-11A10DAFBA94}"/>
    <dgm:cxn modelId="{FA36C9FD-B60B-4AB7-99A8-61286D8437B0}" type="presOf" srcId="{188CD41F-71D6-4CA8-9FE9-CBE59625413B}" destId="{374BB56B-A831-499B-86DE-986AABC6EA49}" srcOrd="0" destOrd="0" presId="urn:microsoft.com/office/officeart/2005/8/layout/chevron2"/>
    <dgm:cxn modelId="{051537C8-704B-4AC5-B777-04B7245A7887}" type="presOf" srcId="{6EA3095F-9DC0-49C7-AD16-30FD3EAC991C}" destId="{739A478A-ECF6-4A00-B3BF-318A307B7CBF}" srcOrd="0" destOrd="0" presId="urn:microsoft.com/office/officeart/2005/8/layout/chevron2"/>
    <dgm:cxn modelId="{2F6CD7DD-762B-46AD-91DB-79AEDA0D7FBD}" type="presOf" srcId="{594ED5C5-A3CE-4563-B1D2-BB08563F13E3}" destId="{A9A35813-F7F7-412A-A964-8403FC1DBA4B}" srcOrd="0" destOrd="0" presId="urn:microsoft.com/office/officeart/2005/8/layout/chevron2"/>
    <dgm:cxn modelId="{C4D3244F-54AE-430C-94C8-621B305A2DF9}" srcId="{188CD41F-71D6-4CA8-9FE9-CBE59625413B}" destId="{A7B9C93C-AE8F-4CBA-A4BD-9772083F832E}" srcOrd="0" destOrd="0" parTransId="{9196A03D-7B48-4C33-8307-867DF492B882}" sibTransId="{65012B3B-833E-4922-B795-256F9B359DEE}"/>
    <dgm:cxn modelId="{D82DCCA6-45D0-43F9-B0D7-524E02DDFB75}" type="presOf" srcId="{CC7800FF-E5A1-40C8-B81B-45FFF3077660}" destId="{BA2E06B6-2714-4CF7-91B8-E54C31D92AFA}" srcOrd="0" destOrd="0" presId="urn:microsoft.com/office/officeart/2005/8/layout/chevron2"/>
    <dgm:cxn modelId="{89B9EF24-3EA2-4841-BAF5-3E710BDCCE5D}" srcId="{F4575CE2-206D-4C99-ABEE-187E3EBA7981}" destId="{188CD41F-71D6-4CA8-9FE9-CBE59625413B}" srcOrd="0" destOrd="0" parTransId="{8F428C58-F27D-41DC-BA44-BC9B1D2C50B2}" sibTransId="{5FACA659-1F08-4294-81EE-201B5B3A3DA3}"/>
    <dgm:cxn modelId="{575BFAF8-796E-4BE3-B148-A23E31D6B64C}" type="presOf" srcId="{F4575CE2-206D-4C99-ABEE-187E3EBA7981}" destId="{E22DEEBB-F49A-4E08-A328-C1D90AAC641A}" srcOrd="0" destOrd="0" presId="urn:microsoft.com/office/officeart/2005/8/layout/chevron2"/>
    <dgm:cxn modelId="{3B0396A5-A07C-404E-873D-DEA3B624B621}" srcId="{F4575CE2-206D-4C99-ABEE-187E3EBA7981}" destId="{CC7800FF-E5A1-40C8-B81B-45FFF3077660}" srcOrd="2" destOrd="0" parTransId="{A2E5E61C-F2D3-466A-A849-129C5F09486D}" sibTransId="{90C61770-CDBB-47E9-B08F-D44F9500B254}"/>
    <dgm:cxn modelId="{B1A05764-03EE-4F0A-80D9-B758B5819AA5}" srcId="{F4575CE2-206D-4C99-ABEE-187E3EBA7981}" destId="{594ED5C5-A3CE-4563-B1D2-BB08563F13E3}" srcOrd="3" destOrd="0" parTransId="{B53A22DD-DEB2-48C0-BE0C-7D594DBFD0C5}" sibTransId="{2346E313-4F97-46E3-8A35-7E9751FC9F29}"/>
    <dgm:cxn modelId="{398CB275-F5EB-4C79-8356-970376F69D1E}" type="presOf" srcId="{582055BB-39E5-4A48-84A9-A42DC0A9833D}" destId="{490AAFEB-9A63-4801-B3EE-BABAAD02366F}" srcOrd="0" destOrd="0" presId="urn:microsoft.com/office/officeart/2005/8/layout/chevron2"/>
    <dgm:cxn modelId="{D1E9770D-2ED2-4B06-90F4-0DD5AEF4E901}" type="presParOf" srcId="{E22DEEBB-F49A-4E08-A328-C1D90AAC641A}" destId="{D2D714F9-7721-4B3F-AA91-9166E550111A}" srcOrd="0" destOrd="0" presId="urn:microsoft.com/office/officeart/2005/8/layout/chevron2"/>
    <dgm:cxn modelId="{26CE0C8C-23C9-4781-9A44-CE7286E6CC36}" type="presParOf" srcId="{D2D714F9-7721-4B3F-AA91-9166E550111A}" destId="{374BB56B-A831-499B-86DE-986AABC6EA49}" srcOrd="0" destOrd="0" presId="urn:microsoft.com/office/officeart/2005/8/layout/chevron2"/>
    <dgm:cxn modelId="{427EEA99-3A04-42B2-A4D8-A5F63D2B1685}" type="presParOf" srcId="{D2D714F9-7721-4B3F-AA91-9166E550111A}" destId="{A69DB0A8-06A8-482A-8A16-0F657F92F2E5}" srcOrd="1" destOrd="0" presId="urn:microsoft.com/office/officeart/2005/8/layout/chevron2"/>
    <dgm:cxn modelId="{AFD87251-0385-4815-8BEB-943F9B1E7A27}" type="presParOf" srcId="{E22DEEBB-F49A-4E08-A328-C1D90AAC641A}" destId="{B39EA032-8902-439F-BFD1-A92726B22C21}" srcOrd="1" destOrd="0" presId="urn:microsoft.com/office/officeart/2005/8/layout/chevron2"/>
    <dgm:cxn modelId="{1AF42808-53C7-4BFB-A83B-8EEA1FCE3F9B}" type="presParOf" srcId="{E22DEEBB-F49A-4E08-A328-C1D90AAC641A}" destId="{5B5F7A94-5AF6-4101-812D-882688AC41E6}" srcOrd="2" destOrd="0" presId="urn:microsoft.com/office/officeart/2005/8/layout/chevron2"/>
    <dgm:cxn modelId="{83507838-8BA5-4C4A-BF48-34A10EB5D637}" type="presParOf" srcId="{5B5F7A94-5AF6-4101-812D-882688AC41E6}" destId="{F73A96D1-7752-49BC-A979-E8BE80E550B3}" srcOrd="0" destOrd="0" presId="urn:microsoft.com/office/officeart/2005/8/layout/chevron2"/>
    <dgm:cxn modelId="{93AC69D3-3C26-40A8-BB41-F3AEBF488675}" type="presParOf" srcId="{5B5F7A94-5AF6-4101-812D-882688AC41E6}" destId="{739A478A-ECF6-4A00-B3BF-318A307B7CBF}" srcOrd="1" destOrd="0" presId="urn:microsoft.com/office/officeart/2005/8/layout/chevron2"/>
    <dgm:cxn modelId="{2B03C789-1D4C-4D42-98DA-7A948296F6B1}" type="presParOf" srcId="{E22DEEBB-F49A-4E08-A328-C1D90AAC641A}" destId="{D9125281-A1E8-4045-8065-BE9067FC29E0}" srcOrd="3" destOrd="0" presId="urn:microsoft.com/office/officeart/2005/8/layout/chevron2"/>
    <dgm:cxn modelId="{949360FE-E1FF-43B8-BDED-A7F026F4B1A0}" type="presParOf" srcId="{E22DEEBB-F49A-4E08-A328-C1D90AAC641A}" destId="{8B324755-43F9-4DED-AD1B-CBBEA5490751}" srcOrd="4" destOrd="0" presId="urn:microsoft.com/office/officeart/2005/8/layout/chevron2"/>
    <dgm:cxn modelId="{A4704867-CF86-45A6-BB4E-C19AA4455E97}" type="presParOf" srcId="{8B324755-43F9-4DED-AD1B-CBBEA5490751}" destId="{BA2E06B6-2714-4CF7-91B8-E54C31D92AFA}" srcOrd="0" destOrd="0" presId="urn:microsoft.com/office/officeart/2005/8/layout/chevron2"/>
    <dgm:cxn modelId="{161380E6-54D7-4676-9791-ABFBC8C6A263}" type="presParOf" srcId="{8B324755-43F9-4DED-AD1B-CBBEA5490751}" destId="{D9AC4F09-5CCF-4E5D-8877-514E1CD0F540}" srcOrd="1" destOrd="0" presId="urn:microsoft.com/office/officeart/2005/8/layout/chevron2"/>
    <dgm:cxn modelId="{F1560E36-04C3-4F26-85E1-0D01296F2AA0}" type="presParOf" srcId="{E22DEEBB-F49A-4E08-A328-C1D90AAC641A}" destId="{097170D2-523A-40B4-87E0-0A67FDEB39A5}" srcOrd="5" destOrd="0" presId="urn:microsoft.com/office/officeart/2005/8/layout/chevron2"/>
    <dgm:cxn modelId="{C75526F2-AE02-4F08-A024-98A5B3598F62}" type="presParOf" srcId="{E22DEEBB-F49A-4E08-A328-C1D90AAC641A}" destId="{AE5BDCFE-B203-4BF0-BB18-889C6BB2BBAF}" srcOrd="6" destOrd="0" presId="urn:microsoft.com/office/officeart/2005/8/layout/chevron2"/>
    <dgm:cxn modelId="{A9150BF2-D666-44D1-9262-03541BD333A3}" type="presParOf" srcId="{AE5BDCFE-B203-4BF0-BB18-889C6BB2BBAF}" destId="{A9A35813-F7F7-412A-A964-8403FC1DBA4B}" srcOrd="0" destOrd="0" presId="urn:microsoft.com/office/officeart/2005/8/layout/chevron2"/>
    <dgm:cxn modelId="{D30E8BAB-2C72-4A86-B40D-D5F92DB11984}" type="presParOf" srcId="{AE5BDCFE-B203-4BF0-BB18-889C6BB2BBAF}" destId="{490AAFEB-9A63-4801-B3EE-BABAAD02366F}"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9A67A-1250-4BD4-823B-23438623E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4330</TotalTime>
  <Pages>1</Pages>
  <Words>29960</Words>
  <Characters>170773</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200333</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office14</cp:lastModifiedBy>
  <cp:revision>20</cp:revision>
  <cp:lastPrinted>2014-03-14T07:53:00Z</cp:lastPrinted>
  <dcterms:created xsi:type="dcterms:W3CDTF">2014-04-18T07:51:00Z</dcterms:created>
  <dcterms:modified xsi:type="dcterms:W3CDTF">2014-09-02T08:59:00Z</dcterms:modified>
</cp:coreProperties>
</file>