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06" w:rsidRPr="0006278C" w:rsidRDefault="00212F06" w:rsidP="00905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78C">
        <w:rPr>
          <w:rFonts w:ascii="Times New Roman" w:hAnsi="Times New Roman"/>
          <w:b/>
          <w:sz w:val="28"/>
          <w:szCs w:val="28"/>
        </w:rPr>
        <w:t>Информация</w:t>
      </w:r>
    </w:p>
    <w:p w:rsidR="00FC75AB" w:rsidRDefault="00FC75AB" w:rsidP="00A45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белорусских компаниях в рамках визита делегации Республики Беларусь в Самарскую область</w:t>
      </w:r>
    </w:p>
    <w:p w:rsidR="00461819" w:rsidRPr="0006278C" w:rsidRDefault="00FC75AB" w:rsidP="00A45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12-13 февраля 2018 года</w:t>
      </w:r>
      <w:r w:rsidR="00A45090" w:rsidRPr="0006278C">
        <w:rPr>
          <w:rFonts w:ascii="Times New Roman" w:hAnsi="Times New Roman"/>
          <w:b/>
          <w:sz w:val="28"/>
          <w:szCs w:val="28"/>
        </w:rPr>
        <w:t xml:space="preserve"> </w:t>
      </w:r>
    </w:p>
    <w:p w:rsidR="00A45090" w:rsidRPr="0006278C" w:rsidRDefault="00A45090" w:rsidP="00A45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5030"/>
        <w:gridCol w:w="9081"/>
      </w:tblGrid>
      <w:tr w:rsidR="00FC75AB" w:rsidRPr="00FC75AB" w:rsidTr="00FC75AB">
        <w:tc>
          <w:tcPr>
            <w:tcW w:w="318" w:type="pct"/>
          </w:tcPr>
          <w:p w:rsidR="00FC75AB" w:rsidRPr="00FC75AB" w:rsidRDefault="00FC75AB" w:rsidP="00810E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7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75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9" w:type="pct"/>
          </w:tcPr>
          <w:p w:rsidR="00FC75AB" w:rsidRDefault="00FC75AB" w:rsidP="00810EE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 компании</w:t>
            </w:r>
          </w:p>
          <w:p w:rsidR="00FC75AB" w:rsidRPr="00FC75AB" w:rsidRDefault="00FC75AB" w:rsidP="00810EE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013" w:type="pct"/>
          </w:tcPr>
          <w:p w:rsidR="00FC75AB" w:rsidRPr="00FC75AB" w:rsidRDefault="00FC75AB" w:rsidP="00CE687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pacing w:val="-6"/>
                <w:sz w:val="28"/>
                <w:szCs w:val="28"/>
              </w:rPr>
              <w:t>Профиль предприятия/организации</w:t>
            </w: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 w:val="restart"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 w:val="restart"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pacing w:val="-6"/>
                <w:sz w:val="28"/>
                <w:szCs w:val="28"/>
              </w:rPr>
              <w:t>ОАО «МАЗ» - управляющая компания холдинга «БЕЛАВТОМАЗ»</w:t>
            </w:r>
          </w:p>
        </w:tc>
        <w:tc>
          <w:tcPr>
            <w:tcW w:w="3013" w:type="pct"/>
            <w:vMerge w:val="restart"/>
          </w:tcPr>
          <w:p w:rsidR="00FC75AB" w:rsidRPr="00FC75AB" w:rsidRDefault="00FC75AB" w:rsidP="00CE6870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pacing w:val="-6"/>
                <w:sz w:val="28"/>
                <w:szCs w:val="28"/>
              </w:rPr>
              <w:t>Производство  пассажирской техники (городские, междугородние, туристические и специальные автобусы) а также бортовых автомобилей, седельных тягачей, шасси под установку различного спецоборудования (всего более 500 моделей и модификаций)</w:t>
            </w:r>
          </w:p>
          <w:p w:rsidR="00FC75AB" w:rsidRPr="00FC75AB" w:rsidRDefault="002779CF" w:rsidP="00CE6870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hyperlink r:id="rId8" w:history="1">
              <w:r w:rsidR="00FC75AB" w:rsidRPr="00FC75AB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</w:rPr>
                <w:t>http://maz.by</w:t>
              </w:r>
            </w:hyperlink>
          </w:p>
          <w:p w:rsidR="00FC75AB" w:rsidRPr="00FC75AB" w:rsidRDefault="00FC75AB" w:rsidP="00CE6870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A5F9A" w:rsidRPr="00FC75AB" w:rsidTr="00FC75AB">
        <w:trPr>
          <w:trHeight w:val="322"/>
        </w:trPr>
        <w:tc>
          <w:tcPr>
            <w:tcW w:w="318" w:type="pct"/>
            <w:vMerge/>
          </w:tcPr>
          <w:p w:rsidR="001A5F9A" w:rsidRPr="00FC75AB" w:rsidRDefault="001A5F9A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1A5F9A" w:rsidRPr="00FC75AB" w:rsidRDefault="001A5F9A" w:rsidP="00810EE8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1A5F9A" w:rsidRPr="00FC75AB" w:rsidRDefault="001A5F9A" w:rsidP="00CE6870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 w:val="restart"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 w:val="restart"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z w:val="28"/>
                <w:szCs w:val="28"/>
              </w:rPr>
              <w:t>ОАО «Управляющая компания холдинга «</w:t>
            </w:r>
            <w:proofErr w:type="spellStart"/>
            <w:r w:rsidRPr="00FC75AB">
              <w:rPr>
                <w:rFonts w:ascii="Times New Roman" w:hAnsi="Times New Roman"/>
                <w:sz w:val="28"/>
                <w:szCs w:val="28"/>
              </w:rPr>
              <w:t>Белкоммунмаш</w:t>
            </w:r>
            <w:proofErr w:type="spellEnd"/>
            <w:r w:rsidRPr="00FC75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13" w:type="pct"/>
            <w:vMerge w:val="restart"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75AB">
              <w:rPr>
                <w:rFonts w:ascii="Times New Roman" w:hAnsi="Times New Roman"/>
                <w:sz w:val="28"/>
                <w:szCs w:val="28"/>
              </w:rPr>
              <w:t>роизводство наземного городского электрического транспорта (троллейбусы, вагоны трамвайные пассажирские и электробусы нормальной и повышенной вместимости)</w:t>
            </w:r>
          </w:p>
          <w:p w:rsidR="00FC75AB" w:rsidRPr="00FC75AB" w:rsidRDefault="002779CF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C75AB" w:rsidRPr="00FC75A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https://bkm.by</w:t>
              </w:r>
            </w:hyperlink>
          </w:p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 w:val="restart"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 w:val="restart"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FC75AB">
              <w:rPr>
                <w:rFonts w:ascii="Times New Roman" w:hAnsi="Times New Roman"/>
                <w:sz w:val="28"/>
                <w:szCs w:val="28"/>
              </w:rPr>
              <w:t>Белгипродор</w:t>
            </w:r>
            <w:proofErr w:type="spellEnd"/>
            <w:r w:rsidRPr="00FC75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13" w:type="pct"/>
            <w:vMerge w:val="restart"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5AB">
              <w:rPr>
                <w:rFonts w:ascii="Times New Roman" w:hAnsi="Times New Roman"/>
                <w:sz w:val="28"/>
                <w:szCs w:val="28"/>
              </w:rPr>
              <w:t>Республиканское унитарное предприятие по инженерным изысканиям, проектированию автомобильных дорог, аэродромов и искусственных сооружений на них входит в структуру Министерства транспорта и коммуникаций Республики Беларусь</w:t>
            </w:r>
          </w:p>
          <w:p w:rsidR="00FC75AB" w:rsidRPr="00FC75AB" w:rsidRDefault="002779CF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C75AB" w:rsidRPr="00FC75AB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http://www.belgiprodor.by/</w:t>
              </w:r>
            </w:hyperlink>
          </w:p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F9A" w:rsidRPr="00FC75AB" w:rsidTr="00FC75AB">
        <w:trPr>
          <w:trHeight w:val="322"/>
        </w:trPr>
        <w:tc>
          <w:tcPr>
            <w:tcW w:w="318" w:type="pct"/>
            <w:vMerge/>
          </w:tcPr>
          <w:p w:rsidR="001A5F9A" w:rsidRPr="00FC75AB" w:rsidRDefault="001A5F9A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1A5F9A" w:rsidRPr="00FC75AB" w:rsidRDefault="001A5F9A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1A5F9A" w:rsidRPr="00FC75AB" w:rsidRDefault="001A5F9A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F9A" w:rsidRPr="00FC75AB" w:rsidTr="00FC75AB">
        <w:trPr>
          <w:trHeight w:val="322"/>
        </w:trPr>
        <w:tc>
          <w:tcPr>
            <w:tcW w:w="318" w:type="pct"/>
            <w:vMerge/>
          </w:tcPr>
          <w:p w:rsidR="001A5F9A" w:rsidRPr="00FC75AB" w:rsidRDefault="001A5F9A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1A5F9A" w:rsidRPr="00FC75AB" w:rsidRDefault="001A5F9A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1A5F9A" w:rsidRPr="00FC75AB" w:rsidRDefault="001A5F9A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FC75AB" w:rsidRPr="00FC75AB" w:rsidRDefault="00FC75AB" w:rsidP="00CE68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5AB" w:rsidRPr="00FC75AB" w:rsidTr="00FC75AB">
        <w:trPr>
          <w:trHeight w:val="322"/>
        </w:trPr>
        <w:tc>
          <w:tcPr>
            <w:tcW w:w="318" w:type="pct"/>
            <w:vMerge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5AB" w:rsidRPr="00FC75AB" w:rsidTr="001A5F9A">
        <w:trPr>
          <w:trHeight w:val="322"/>
        </w:trPr>
        <w:tc>
          <w:tcPr>
            <w:tcW w:w="318" w:type="pct"/>
            <w:vMerge/>
          </w:tcPr>
          <w:p w:rsidR="00FC75AB" w:rsidRPr="00FC75AB" w:rsidRDefault="00FC75AB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vMerge/>
          </w:tcPr>
          <w:p w:rsidR="00FC75AB" w:rsidRPr="00FC75AB" w:rsidRDefault="00FC75AB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</w:tcPr>
          <w:p w:rsidR="00FC75AB" w:rsidRPr="00FC75AB" w:rsidRDefault="00FC75AB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A5F9A" w:rsidRPr="00FC75AB" w:rsidTr="001A5F9A">
        <w:trPr>
          <w:trHeight w:val="322"/>
        </w:trPr>
        <w:tc>
          <w:tcPr>
            <w:tcW w:w="318" w:type="pct"/>
          </w:tcPr>
          <w:p w:rsidR="001A5F9A" w:rsidRPr="00FC75AB" w:rsidRDefault="001A5F9A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</w:tcPr>
          <w:p w:rsidR="001A5F9A" w:rsidRPr="00FC75AB" w:rsidRDefault="001A5F9A" w:rsidP="001A5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F9A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1A5F9A">
              <w:rPr>
                <w:rFonts w:ascii="Times New Roman" w:hAnsi="Times New Roman"/>
                <w:sz w:val="28"/>
                <w:szCs w:val="28"/>
              </w:rPr>
              <w:t>Могилевлифтмаш</w:t>
            </w:r>
            <w:proofErr w:type="spellEnd"/>
            <w:r w:rsidRPr="001A5F9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Могилёвский завод лифтового машиностроения</w:t>
            </w:r>
          </w:p>
        </w:tc>
        <w:tc>
          <w:tcPr>
            <w:tcW w:w="3013" w:type="pct"/>
          </w:tcPr>
          <w:p w:rsidR="001A5F9A" w:rsidRDefault="001A5F9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Производство лифтов (пассажирских, грузовых, больничных, </w:t>
            </w:r>
            <w:r w:rsidRPr="001A5F9A">
              <w:rPr>
                <w:rFonts w:ascii="Times New Roman" w:hAnsi="Times New Roman"/>
                <w:sz w:val="28"/>
                <w:szCs w:val="28"/>
              </w:rPr>
              <w:t>коттеджных), новое направление деятельности предприятия – производство поэтажных эскалаторов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также производят оборудование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малобильных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граждан и оборудование для строительства (подъёмники, платформы)</w:t>
            </w:r>
          </w:p>
          <w:p w:rsidR="001A5F9A" w:rsidRDefault="002779CF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1A5F9A" w:rsidRPr="002308AA">
                <w:rPr>
                  <w:rStyle w:val="a5"/>
                  <w:rFonts w:ascii="Times New Roman" w:eastAsia="Times New Roman" w:hAnsi="Times New Roman"/>
                  <w:bCs/>
                  <w:iCs/>
                  <w:sz w:val="28"/>
                  <w:szCs w:val="28"/>
                  <w:lang w:eastAsia="ru-RU"/>
                </w:rPr>
                <w:t>http://www.liftmach.by/</w:t>
              </w:r>
            </w:hyperlink>
            <w:r w:rsidR="001A5F9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434A" w:rsidRPr="00FC75AB" w:rsidRDefault="007D434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A5F9A" w:rsidRPr="00FC75AB" w:rsidTr="001A5F9A">
        <w:trPr>
          <w:trHeight w:val="322"/>
        </w:trPr>
        <w:tc>
          <w:tcPr>
            <w:tcW w:w="318" w:type="pct"/>
          </w:tcPr>
          <w:p w:rsidR="001A5F9A" w:rsidRPr="00FC75AB" w:rsidRDefault="001A5F9A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</w:tcPr>
          <w:p w:rsidR="001A5F9A" w:rsidRPr="00FC75AB" w:rsidRDefault="001A5F9A" w:rsidP="00810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F9A">
              <w:rPr>
                <w:rFonts w:ascii="Times New Roman" w:hAnsi="Times New Roman"/>
                <w:sz w:val="28"/>
                <w:szCs w:val="28"/>
              </w:rPr>
              <w:t>ОАО «БАТЭ»</w:t>
            </w:r>
            <w:r w:rsidR="007D434A">
              <w:rPr>
                <w:rFonts w:ascii="Times New Roman" w:hAnsi="Times New Roman"/>
                <w:sz w:val="28"/>
                <w:szCs w:val="28"/>
              </w:rPr>
              <w:t xml:space="preserve"> Управляющая компания холдинга «</w:t>
            </w:r>
            <w:proofErr w:type="spellStart"/>
            <w:r w:rsidR="007D434A">
              <w:rPr>
                <w:rFonts w:ascii="Times New Roman" w:hAnsi="Times New Roman"/>
                <w:sz w:val="28"/>
                <w:szCs w:val="28"/>
              </w:rPr>
              <w:t>Автокомпоненты</w:t>
            </w:r>
            <w:proofErr w:type="spellEnd"/>
            <w:r w:rsidR="007D43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13" w:type="pct"/>
          </w:tcPr>
          <w:p w:rsidR="007D434A" w:rsidRDefault="007D434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Производство с</w:t>
            </w:r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тартер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ов, г</w:t>
            </w:r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енератор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ов, с</w:t>
            </w:r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хем генераторов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э</w:t>
            </w:r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лектродвигател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ей, т</w:t>
            </w:r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еплоизоляционны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плит БАТЭПЛЕКС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других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автокомпонентов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 Изначально образовалось из ОАО</w:t>
            </w:r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Борисовский</w:t>
            </w:r>
            <w:proofErr w:type="spellEnd"/>
            <w:r w:rsidRPr="007D43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завод автотракторного электрооборудования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».</w:t>
            </w:r>
            <w:r w:rsidR="00400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 2011 году </w:t>
            </w:r>
            <w:r w:rsidR="00400B6E" w:rsidRPr="00400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открытое акционерное общество «</w:t>
            </w:r>
            <w:proofErr w:type="spellStart"/>
            <w:r w:rsidR="00400B6E" w:rsidRPr="00400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Борисовский</w:t>
            </w:r>
            <w:proofErr w:type="spellEnd"/>
            <w:r w:rsidR="00400B6E" w:rsidRPr="00400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завод автотракторного электрооборудования» было определено как управляющая компания холдинга «</w:t>
            </w:r>
            <w:proofErr w:type="spellStart"/>
            <w:r w:rsidR="00400B6E" w:rsidRPr="00400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Автокомпоненты</w:t>
            </w:r>
            <w:proofErr w:type="spellEnd"/>
            <w:r w:rsidR="00400B6E" w:rsidRPr="00400B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в состав которого вошли также 12 предприятий Республики Беларусь, производящих агрегаты и узлы для автомобильной, сельскохозяйственной и дорожной техники.</w:t>
            </w:r>
          </w:p>
          <w:p w:rsidR="001A5F9A" w:rsidRDefault="002779CF" w:rsidP="00CE6870">
            <w:pPr>
              <w:spacing w:after="0" w:line="240" w:lineRule="auto"/>
              <w:jc w:val="both"/>
              <w:rPr>
                <w:rStyle w:val="a5"/>
              </w:rPr>
            </w:pPr>
            <w:hyperlink r:id="rId12" w:history="1">
              <w:r w:rsidR="007D434A" w:rsidRPr="007D434A">
                <w:rPr>
                  <w:rStyle w:val="a5"/>
                  <w:rFonts w:ascii="Times New Roman" w:eastAsia="Times New Roman" w:hAnsi="Times New Roman"/>
                  <w:bCs/>
                  <w:iCs/>
                  <w:sz w:val="28"/>
                  <w:szCs w:val="28"/>
                  <w:lang w:eastAsia="ru-RU"/>
                </w:rPr>
                <w:t>http://www.starter.by/</w:t>
              </w:r>
            </w:hyperlink>
            <w:r w:rsidR="007D434A" w:rsidRPr="007D434A">
              <w:rPr>
                <w:rStyle w:val="a5"/>
              </w:rPr>
              <w:t xml:space="preserve"> </w:t>
            </w:r>
          </w:p>
          <w:p w:rsidR="007D434A" w:rsidRPr="00FC75AB" w:rsidRDefault="007D434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53A" w:rsidRPr="00FC75AB" w:rsidTr="001A5F9A">
        <w:trPr>
          <w:trHeight w:val="322"/>
        </w:trPr>
        <w:tc>
          <w:tcPr>
            <w:tcW w:w="318" w:type="pct"/>
          </w:tcPr>
          <w:p w:rsidR="0044453A" w:rsidRPr="00FC75AB" w:rsidRDefault="0044453A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</w:tcPr>
          <w:p w:rsidR="0044453A" w:rsidRPr="001A5F9A" w:rsidRDefault="0044453A" w:rsidP="00444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53A">
              <w:rPr>
                <w:rFonts w:ascii="Times New Roman" w:hAnsi="Times New Roman"/>
                <w:sz w:val="28"/>
                <w:szCs w:val="28"/>
              </w:rPr>
              <w:t xml:space="preserve">ОАО «АМКОДОР»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453A">
              <w:rPr>
                <w:rFonts w:ascii="Times New Roman" w:hAnsi="Times New Roman"/>
                <w:sz w:val="28"/>
                <w:szCs w:val="28"/>
              </w:rPr>
              <w:t xml:space="preserve"> управляющая компания холдинга»</w:t>
            </w:r>
          </w:p>
        </w:tc>
        <w:tc>
          <w:tcPr>
            <w:tcW w:w="3013" w:type="pct"/>
          </w:tcPr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Произщводство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техники различного назначения (всего </w:t>
            </w:r>
            <w:hyperlink r:id="rId13" w:history="1">
              <w:r w:rsidRPr="00CE6870">
                <w:rPr>
                  <w:rFonts w:ascii="Times New Roman" w:eastAsia="Times New Roman" w:hAnsi="Times New Roman"/>
                  <w:bCs/>
                  <w:iCs/>
                  <w:color w:val="000000"/>
                  <w:sz w:val="28"/>
                  <w:szCs w:val="28"/>
                  <w:lang w:eastAsia="ru-RU"/>
                </w:rPr>
                <w:t>120 моделей и модификаций техники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44453A" w:rsidRPr="0044453A" w:rsidRDefault="0044453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олдинг «АМКОДОР» объединя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ет</w:t>
            </w: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29 предприятий.</w:t>
            </w:r>
          </w:p>
          <w:p w:rsidR="0044453A" w:rsidRPr="0044453A" w:rsidRDefault="0044453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Промышленное направле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ние представляют ОАО «АМКОДОР» -</w:t>
            </w: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управляющая компания холдинга», в которое входят централизованные структуры управления и 3 подразделения без образования юридического лица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«Ударник»,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Дормаш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Дормашмет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а также ЗАО «АМКОДОР-УНИКАБ», ЗАО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-Пинск», ОАО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Амкодор-Унимод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ОАО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Амкодор-Белвар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 (в его структуру входят унитарные предприятия «Завод СВТ» и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-Радиан»), ЗАО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Амкодор-Спецсервис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 и его филиал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-Гомель», ООО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Амкодор-Можа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ОАО «АМКОДОР-СЕМАШ» - управляющая компания холдинга», ЗАО</w:t>
            </w:r>
            <w:proofErr w:type="gram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-Лит», ООО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-Брянск» (Российская Федерация), УП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-Логойск», ОАО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-КЭЗ», УП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-ДОМЗ», ЗАО «АМКОДОР БАЛТИК» (Литовская Республика), СП ООО «АМКОДОР-АГРОТЕХМАШ» (Республика Узбекистан), ООО «АМКОДОР-Маш».</w:t>
            </w:r>
          </w:p>
          <w:p w:rsidR="0044453A" w:rsidRDefault="0044453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4453A" w:rsidRPr="0044453A" w:rsidRDefault="0044453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 составе холдинга «АМКОДОР» также предприятия-дилеры – ТОО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-Астана» (Республика Казахстан), ИП ООО «АМКОДОР-ТАШКЕНТ» (Республика Узбекистан), ООО «AMKODOR-BAKU» </w:t>
            </w: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(Азербайджанская Республика), ООО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Амкодор-Укроспецмаш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 (Украина),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Amkodor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Palash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Industrial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Zone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Ltd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.» (Народная Республика Бангладеш).</w:t>
            </w:r>
          </w:p>
          <w:p w:rsidR="0044453A" w:rsidRDefault="0044453A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Вспомогательные, социальные и рекреативные функции выполняют предприятия холдинг</w:t>
            </w:r>
            <w:proofErr w:type="gram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«АМКОДОР Дизайн-центр», ООО «АМКОДОР 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Финанс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ОАО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-Шклов», ОАО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Новогородищенское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санаторий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Пралеска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», УП «</w:t>
            </w:r>
            <w:proofErr w:type="spellStart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Амкодор</w:t>
            </w:r>
            <w:proofErr w:type="spellEnd"/>
            <w:r w:rsidRPr="0044453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-Торг».</w:t>
            </w:r>
          </w:p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7518BC">
                <w:rPr>
                  <w:rStyle w:val="a5"/>
                  <w:rFonts w:ascii="Times New Roman" w:eastAsia="Times New Roman" w:hAnsi="Times New Roman"/>
                  <w:bCs/>
                  <w:iCs/>
                  <w:sz w:val="28"/>
                  <w:szCs w:val="28"/>
                  <w:lang w:eastAsia="ru-RU"/>
                </w:rPr>
                <w:t>http://amkodor.by/</w:t>
              </w:r>
            </w:hyperlink>
          </w:p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6870" w:rsidRPr="00FC75AB" w:rsidTr="001A5F9A">
        <w:trPr>
          <w:trHeight w:val="322"/>
        </w:trPr>
        <w:tc>
          <w:tcPr>
            <w:tcW w:w="318" w:type="pct"/>
          </w:tcPr>
          <w:p w:rsidR="00CE6870" w:rsidRPr="00FC75AB" w:rsidRDefault="00CE6870" w:rsidP="00810EE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</w:tcPr>
          <w:p w:rsidR="00CE6870" w:rsidRPr="0044453A" w:rsidRDefault="00CE6870" w:rsidP="00CE6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r w:rsidRPr="00CE6870">
              <w:rPr>
                <w:rFonts w:ascii="Times New Roman" w:hAnsi="Times New Roman"/>
                <w:sz w:val="28"/>
                <w:szCs w:val="28"/>
              </w:rPr>
              <w:t xml:space="preserve">Рогачевский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молочноконсервный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комбинат»</w:t>
            </w:r>
            <w:bookmarkStart w:id="0" w:name="_GoBack"/>
            <w:bookmarkEnd w:id="0"/>
          </w:p>
        </w:tc>
        <w:tc>
          <w:tcPr>
            <w:tcW w:w="3013" w:type="pct"/>
          </w:tcPr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CE687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роизводство молочных консервов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E687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молочные консервы, масло животное, цельномолочная продукция, сухие молочные продукты, твердые, полутвердые и плавленые сыры, детские продукты питания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687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http://www.rmkk.by/about.html</w:t>
            </w:r>
          </w:p>
          <w:p w:rsidR="00CE6870" w:rsidRDefault="00CE6870" w:rsidP="00CE68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1819" w:rsidRDefault="00461819" w:rsidP="00353FF7"/>
    <w:sectPr w:rsidR="00461819" w:rsidSect="00CF1EEA">
      <w:headerReference w:type="default" r:id="rId15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CF" w:rsidRDefault="002779CF" w:rsidP="00CF1EEA">
      <w:pPr>
        <w:spacing w:after="0" w:line="240" w:lineRule="auto"/>
      </w:pPr>
      <w:r>
        <w:separator/>
      </w:r>
    </w:p>
  </w:endnote>
  <w:endnote w:type="continuationSeparator" w:id="0">
    <w:p w:rsidR="002779CF" w:rsidRDefault="002779CF" w:rsidP="00CF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CF" w:rsidRDefault="002779CF" w:rsidP="00CF1EEA">
      <w:pPr>
        <w:spacing w:after="0" w:line="240" w:lineRule="auto"/>
      </w:pPr>
      <w:r>
        <w:separator/>
      </w:r>
    </w:p>
  </w:footnote>
  <w:footnote w:type="continuationSeparator" w:id="0">
    <w:p w:rsidR="002779CF" w:rsidRDefault="002779CF" w:rsidP="00CF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A" w:rsidRDefault="00CF1EE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E6870">
      <w:rPr>
        <w:noProof/>
      </w:rPr>
      <w:t>3</w:t>
    </w:r>
    <w:r>
      <w:fldChar w:fldCharType="end"/>
    </w:r>
  </w:p>
  <w:p w:rsidR="00CF1EEA" w:rsidRDefault="00CF1E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533"/>
    <w:multiLevelType w:val="multilevel"/>
    <w:tmpl w:val="77C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022DD"/>
    <w:multiLevelType w:val="hybridMultilevel"/>
    <w:tmpl w:val="278804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236613D"/>
    <w:multiLevelType w:val="multilevel"/>
    <w:tmpl w:val="761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36F3D"/>
    <w:multiLevelType w:val="multilevel"/>
    <w:tmpl w:val="6FD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03115"/>
    <w:multiLevelType w:val="hybridMultilevel"/>
    <w:tmpl w:val="6E40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57C621E"/>
    <w:multiLevelType w:val="hybridMultilevel"/>
    <w:tmpl w:val="DDB2913C"/>
    <w:lvl w:ilvl="0" w:tplc="C55E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0F7"/>
    <w:rsid w:val="0006278C"/>
    <w:rsid w:val="000A7D6D"/>
    <w:rsid w:val="001120BB"/>
    <w:rsid w:val="00135C93"/>
    <w:rsid w:val="001A11AF"/>
    <w:rsid w:val="001A5F9A"/>
    <w:rsid w:val="001A755A"/>
    <w:rsid w:val="001B6573"/>
    <w:rsid w:val="00212F06"/>
    <w:rsid w:val="002779CF"/>
    <w:rsid w:val="003019BF"/>
    <w:rsid w:val="003019C1"/>
    <w:rsid w:val="00303C04"/>
    <w:rsid w:val="00353FF7"/>
    <w:rsid w:val="0039318A"/>
    <w:rsid w:val="003B1251"/>
    <w:rsid w:val="003D4EEF"/>
    <w:rsid w:val="00400B6E"/>
    <w:rsid w:val="0044453A"/>
    <w:rsid w:val="00461819"/>
    <w:rsid w:val="00465FAE"/>
    <w:rsid w:val="004A12AA"/>
    <w:rsid w:val="005005DD"/>
    <w:rsid w:val="00583B44"/>
    <w:rsid w:val="005B6C84"/>
    <w:rsid w:val="006944DF"/>
    <w:rsid w:val="006B3316"/>
    <w:rsid w:val="00701097"/>
    <w:rsid w:val="00723AD9"/>
    <w:rsid w:val="007B37E9"/>
    <w:rsid w:val="007C58BD"/>
    <w:rsid w:val="007D434A"/>
    <w:rsid w:val="00810EE8"/>
    <w:rsid w:val="00885121"/>
    <w:rsid w:val="008B1AF7"/>
    <w:rsid w:val="008C6C6C"/>
    <w:rsid w:val="0090226B"/>
    <w:rsid w:val="00905676"/>
    <w:rsid w:val="00907A57"/>
    <w:rsid w:val="00933937"/>
    <w:rsid w:val="00972574"/>
    <w:rsid w:val="009D3E8C"/>
    <w:rsid w:val="009E6725"/>
    <w:rsid w:val="00A43659"/>
    <w:rsid w:val="00A45090"/>
    <w:rsid w:val="00A80F32"/>
    <w:rsid w:val="00AF17AB"/>
    <w:rsid w:val="00AF2506"/>
    <w:rsid w:val="00B542FA"/>
    <w:rsid w:val="00B56692"/>
    <w:rsid w:val="00BB395A"/>
    <w:rsid w:val="00BE64A4"/>
    <w:rsid w:val="00C55B23"/>
    <w:rsid w:val="00CC1642"/>
    <w:rsid w:val="00CE6870"/>
    <w:rsid w:val="00CF1EEA"/>
    <w:rsid w:val="00D45B2C"/>
    <w:rsid w:val="00D71EB0"/>
    <w:rsid w:val="00DF6978"/>
    <w:rsid w:val="00E36C95"/>
    <w:rsid w:val="00E602EB"/>
    <w:rsid w:val="00E606DB"/>
    <w:rsid w:val="00E62E80"/>
    <w:rsid w:val="00E65415"/>
    <w:rsid w:val="00E71806"/>
    <w:rsid w:val="00EF0FA6"/>
    <w:rsid w:val="00F17CCE"/>
    <w:rsid w:val="00F555DD"/>
    <w:rsid w:val="00FB30F7"/>
    <w:rsid w:val="00FC75AB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573"/>
    <w:pPr>
      <w:ind w:left="720"/>
      <w:contextualSpacing/>
    </w:pPr>
  </w:style>
  <w:style w:type="character" w:customStyle="1" w:styleId="apple-converted-space">
    <w:name w:val="apple-converted-space"/>
    <w:rsid w:val="009E6725"/>
    <w:rPr>
      <w:rFonts w:cs="Times New Roman"/>
    </w:rPr>
  </w:style>
  <w:style w:type="character" w:styleId="a5">
    <w:name w:val="Hyperlink"/>
    <w:uiPriority w:val="99"/>
    <w:unhideWhenUsed/>
    <w:rsid w:val="00D71EB0"/>
    <w:rPr>
      <w:color w:val="0000FF"/>
      <w:u w:val="single"/>
    </w:rPr>
  </w:style>
  <w:style w:type="paragraph" w:customStyle="1" w:styleId="a6">
    <w:name w:val="Знак"/>
    <w:basedOn w:val="a"/>
    <w:rsid w:val="00135C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8B1A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1AF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8C6C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F1E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1EE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F1E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F1EEA"/>
    <w:rPr>
      <w:sz w:val="22"/>
      <w:szCs w:val="22"/>
      <w:lang w:eastAsia="en-US"/>
    </w:rPr>
  </w:style>
  <w:style w:type="paragraph" w:customStyle="1" w:styleId="af">
    <w:name w:val="Знак"/>
    <w:basedOn w:val="a"/>
    <w:rsid w:val="005005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.by" TargetMode="External"/><Relationship Id="rId13" Type="http://schemas.openxmlformats.org/officeDocument/2006/relationships/hyperlink" Target="http://amkodor.by/catalo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rter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ch.b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elgiprodor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m.by" TargetMode="External"/><Relationship Id="rId14" Type="http://schemas.openxmlformats.org/officeDocument/2006/relationships/hyperlink" Target="http://amkodor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 </cp:lastModifiedBy>
  <cp:revision>30</cp:revision>
  <cp:lastPrinted>2017-05-05T05:18:00Z</cp:lastPrinted>
  <dcterms:created xsi:type="dcterms:W3CDTF">2017-04-24T06:16:00Z</dcterms:created>
  <dcterms:modified xsi:type="dcterms:W3CDTF">2018-02-01T09:25:00Z</dcterms:modified>
</cp:coreProperties>
</file>